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658" w:rsidRPr="005B0658" w:rsidRDefault="005B0658" w:rsidP="003F0FBA">
      <w:pPr>
        <w:autoSpaceDE w:val="0"/>
        <w:autoSpaceDN w:val="0"/>
        <w:adjustRightInd w:val="0"/>
        <w:snapToGrid w:val="0"/>
        <w:spacing w:line="312" w:lineRule="auto"/>
        <w:jc w:val="center"/>
        <w:outlineLvl w:val="0"/>
        <w:rPr>
          <w:rStyle w:val="1Char"/>
          <w:rFonts w:ascii="黑体" w:eastAsia="黑体" w:hAnsi="黑体"/>
          <w:szCs w:val="36"/>
        </w:rPr>
      </w:pPr>
      <w:bookmarkStart w:id="0" w:name="_Toc15789"/>
      <w:r w:rsidRPr="005B0658">
        <w:rPr>
          <w:rStyle w:val="1Char"/>
          <w:rFonts w:ascii="黑体" w:eastAsia="黑体" w:hAnsi="黑体" w:hint="eastAsia"/>
          <w:szCs w:val="36"/>
        </w:rPr>
        <w:t>西华大学学生奖励办法（修订）</w:t>
      </w:r>
      <w:bookmarkEnd w:id="0"/>
    </w:p>
    <w:p w:rsidR="005B0658" w:rsidRPr="005B0658" w:rsidRDefault="005B0658" w:rsidP="005B0658">
      <w:pPr>
        <w:autoSpaceDE w:val="0"/>
        <w:autoSpaceDN w:val="0"/>
        <w:adjustRightInd w:val="0"/>
        <w:snapToGrid w:val="0"/>
        <w:spacing w:line="312" w:lineRule="auto"/>
        <w:ind w:firstLineChars="200" w:firstLine="560"/>
        <w:jc w:val="center"/>
        <w:rPr>
          <w:rFonts w:ascii="仿宋" w:eastAsia="仿宋" w:hAnsi="仿宋" w:cs="楷体_GB2312"/>
          <w:bCs/>
          <w:kern w:val="0"/>
          <w:sz w:val="28"/>
          <w:szCs w:val="28"/>
        </w:rPr>
      </w:pPr>
    </w:p>
    <w:p w:rsidR="005B0658" w:rsidRPr="005B0658" w:rsidRDefault="005B0658" w:rsidP="005B0658">
      <w:pPr>
        <w:pStyle w:val="3"/>
        <w:spacing w:before="156" w:after="156"/>
        <w:rPr>
          <w:rFonts w:ascii="仿宋" w:eastAsia="仿宋" w:hAnsi="仿宋"/>
          <w:sz w:val="28"/>
          <w:szCs w:val="28"/>
        </w:rPr>
      </w:pPr>
      <w:r w:rsidRPr="005B0658">
        <w:rPr>
          <w:rFonts w:ascii="仿宋" w:eastAsia="仿宋" w:hAnsi="仿宋" w:hint="eastAsia"/>
          <w:sz w:val="28"/>
          <w:szCs w:val="28"/>
        </w:rPr>
        <w:t>第一章 总 则</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第一条  为全面贯彻党的教育方针，落实立德树人根本任务，培养德智体美</w:t>
      </w:r>
      <w:r w:rsidRPr="005B0658">
        <w:rPr>
          <w:rFonts w:ascii="仿宋" w:eastAsia="仿宋" w:hAnsi="仿宋" w:cs="宋体"/>
          <w:kern w:val="0"/>
          <w:sz w:val="28"/>
          <w:szCs w:val="28"/>
        </w:rPr>
        <w:t>劳全</w:t>
      </w:r>
      <w:r w:rsidRPr="005B0658">
        <w:rPr>
          <w:rFonts w:ascii="仿宋" w:eastAsia="仿宋" w:hAnsi="仿宋" w:cs="宋体" w:hint="eastAsia"/>
          <w:kern w:val="0"/>
          <w:sz w:val="28"/>
          <w:szCs w:val="28"/>
        </w:rPr>
        <w:t>面发展的社会主义建设者和接班人，根据《普通高等学校学生管理规定》（教育部令第41号）</w:t>
      </w:r>
      <w:r w:rsidR="00EE4F61">
        <w:rPr>
          <w:rFonts w:ascii="仿宋" w:eastAsia="仿宋" w:hAnsi="仿宋" w:cs="宋体" w:hint="eastAsia"/>
          <w:kern w:val="0"/>
          <w:sz w:val="28"/>
          <w:szCs w:val="28"/>
        </w:rPr>
        <w:t>及</w:t>
      </w:r>
      <w:r w:rsidRPr="005B0658">
        <w:rPr>
          <w:rFonts w:ascii="仿宋" w:eastAsia="仿宋" w:hAnsi="仿宋" w:cs="宋体" w:hint="eastAsia"/>
          <w:kern w:val="0"/>
          <w:sz w:val="28"/>
          <w:szCs w:val="28"/>
        </w:rPr>
        <w:t>《西华大学学生管理规定》（西华行字</w:t>
      </w:r>
      <w:r w:rsidR="00661B54" w:rsidRPr="00661B54">
        <w:rPr>
          <w:rFonts w:ascii="仿宋" w:eastAsia="仿宋" w:hAnsi="仿宋" w:cs="宋体" w:hint="eastAsia"/>
          <w:kern w:val="0"/>
          <w:sz w:val="28"/>
          <w:szCs w:val="28"/>
        </w:rPr>
        <w:t>〔2017〕</w:t>
      </w:r>
      <w:r w:rsidRPr="005B0658">
        <w:rPr>
          <w:rFonts w:ascii="仿宋" w:eastAsia="仿宋" w:hAnsi="仿宋" w:cs="宋体" w:hint="eastAsia"/>
          <w:kern w:val="0"/>
          <w:sz w:val="28"/>
          <w:szCs w:val="28"/>
        </w:rPr>
        <w:t>134号），结合学校实际，制订本办法。</w:t>
      </w:r>
    </w:p>
    <w:p w:rsid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第二条  本办法适用于我校全日制本、专科学生。</w:t>
      </w:r>
    </w:p>
    <w:p w:rsidR="004F14C3" w:rsidRPr="005B0658" w:rsidRDefault="004F14C3"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p>
    <w:p w:rsidR="005B0658" w:rsidRPr="005B0658" w:rsidRDefault="005B0658" w:rsidP="005B0658">
      <w:pPr>
        <w:pStyle w:val="3"/>
        <w:spacing w:before="156" w:after="156"/>
        <w:rPr>
          <w:rFonts w:ascii="仿宋" w:eastAsia="仿宋" w:hAnsi="仿宋"/>
          <w:sz w:val="28"/>
          <w:szCs w:val="28"/>
        </w:rPr>
      </w:pPr>
      <w:r w:rsidRPr="005B0658">
        <w:rPr>
          <w:rFonts w:ascii="仿宋" w:eastAsia="仿宋" w:hAnsi="仿宋" w:hint="eastAsia"/>
          <w:sz w:val="28"/>
          <w:szCs w:val="28"/>
        </w:rPr>
        <w:t>第二章 奖励的种类</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第三条  先进集体 </w:t>
      </w:r>
      <w:bookmarkStart w:id="1" w:name="_GoBack"/>
      <w:bookmarkEnd w:id="1"/>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（一）校级先进班集体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（二）院级先进班集体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（三）“十佳”</w:t>
      </w:r>
      <w:r w:rsidRPr="005B0658">
        <w:rPr>
          <w:rFonts w:ascii="仿宋" w:eastAsia="仿宋" w:hAnsi="仿宋" w:cs="宋体"/>
          <w:kern w:val="0"/>
          <w:sz w:val="28"/>
          <w:szCs w:val="28"/>
        </w:rPr>
        <w:t>优秀班</w:t>
      </w:r>
      <w:r w:rsidRPr="005B0658">
        <w:rPr>
          <w:rFonts w:ascii="仿宋" w:eastAsia="仿宋" w:hAnsi="仿宋" w:cs="宋体" w:hint="eastAsia"/>
          <w:kern w:val="0"/>
          <w:sz w:val="28"/>
          <w:szCs w:val="28"/>
        </w:rPr>
        <w:t>集体</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第四条  先进个人奖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（一）优秀学生奖</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1.校级优秀三好学生（一等奖学金）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2.校级三好学生（二等奖学金）</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3.院级三好学生（三等奖学金）</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（二）优秀学生干部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1.校级优秀学生干部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2.院级优秀学生干部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（三）优秀毕业生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1.省级优秀毕业生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2.校级优秀毕业生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3.院级优秀毕业生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（四）大学生</w:t>
      </w:r>
      <w:r w:rsidRPr="005B0658">
        <w:rPr>
          <w:rFonts w:ascii="仿宋" w:eastAsia="仿宋" w:hAnsi="仿宋" w:cs="宋体"/>
          <w:kern w:val="0"/>
          <w:sz w:val="28"/>
          <w:szCs w:val="28"/>
        </w:rPr>
        <w:t>年度</w:t>
      </w:r>
      <w:r w:rsidRPr="005B0658">
        <w:rPr>
          <w:rFonts w:ascii="仿宋" w:eastAsia="仿宋" w:hAnsi="仿宋" w:cs="宋体" w:hint="eastAsia"/>
          <w:kern w:val="0"/>
          <w:sz w:val="28"/>
          <w:szCs w:val="28"/>
        </w:rPr>
        <w:t>人物</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 xml:space="preserve">第五条  单项奖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（一）精神文明奖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（二）公益活动先进奖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（三）自立自强奖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第六条  政府、企业和其它奖（助）学金</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（一）国家奖（助）学金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（二）企业和其它奖（助）学金</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1.唐立新教育发展基金（奖学类）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2.“讷言·敏行”奖学金</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3.“律政公证”奖学金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4</w:t>
      </w:r>
      <w:r w:rsidRPr="005B0658">
        <w:rPr>
          <w:rFonts w:ascii="仿宋" w:eastAsia="仿宋" w:hAnsi="仿宋" w:cs="宋体"/>
          <w:kern w:val="0"/>
          <w:sz w:val="28"/>
          <w:szCs w:val="28"/>
        </w:rPr>
        <w:t>.</w:t>
      </w:r>
      <w:r w:rsidRPr="005B0658">
        <w:rPr>
          <w:rFonts w:ascii="仿宋" w:eastAsia="仿宋" w:hAnsi="仿宋" w:cs="宋体" w:hint="eastAsia"/>
          <w:kern w:val="0"/>
          <w:sz w:val="28"/>
          <w:szCs w:val="28"/>
        </w:rPr>
        <w:t>“慈善助力成长计划”助学金</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kern w:val="0"/>
          <w:sz w:val="28"/>
          <w:szCs w:val="28"/>
        </w:rPr>
        <w:t>5</w:t>
      </w:r>
      <w:r w:rsidRPr="005B0658">
        <w:rPr>
          <w:rFonts w:ascii="仿宋" w:eastAsia="仿宋" w:hAnsi="仿宋" w:cs="宋体" w:hint="eastAsia"/>
          <w:kern w:val="0"/>
          <w:sz w:val="28"/>
          <w:szCs w:val="28"/>
        </w:rPr>
        <w:t>.“才达”特别助学金</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kern w:val="0"/>
          <w:sz w:val="28"/>
          <w:szCs w:val="28"/>
        </w:rPr>
        <w:t>6</w:t>
      </w:r>
      <w:r w:rsidRPr="005B0658">
        <w:rPr>
          <w:rFonts w:ascii="仿宋" w:eastAsia="仿宋" w:hAnsi="仿宋" w:cs="宋体" w:hint="eastAsia"/>
          <w:kern w:val="0"/>
          <w:sz w:val="28"/>
          <w:szCs w:val="28"/>
        </w:rPr>
        <w:t>.“校友基金”特别助学金</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kern w:val="0"/>
          <w:sz w:val="28"/>
          <w:szCs w:val="28"/>
        </w:rPr>
        <w:t>7</w:t>
      </w:r>
      <w:r w:rsidRPr="005B0658">
        <w:rPr>
          <w:rFonts w:ascii="仿宋" w:eastAsia="仿宋" w:hAnsi="仿宋" w:cs="宋体" w:hint="eastAsia"/>
          <w:kern w:val="0"/>
          <w:sz w:val="28"/>
          <w:szCs w:val="28"/>
        </w:rPr>
        <w:t>.“中公教育”助学金</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kern w:val="0"/>
          <w:sz w:val="28"/>
          <w:szCs w:val="28"/>
        </w:rPr>
        <w:t>8</w:t>
      </w:r>
      <w:r w:rsidRPr="005B0658">
        <w:rPr>
          <w:rFonts w:ascii="仿宋" w:eastAsia="仿宋" w:hAnsi="仿宋" w:cs="宋体" w:hint="eastAsia"/>
          <w:kern w:val="0"/>
          <w:sz w:val="28"/>
          <w:szCs w:val="28"/>
        </w:rPr>
        <w:t>.“加富”助学金</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kern w:val="0"/>
          <w:sz w:val="28"/>
          <w:szCs w:val="28"/>
        </w:rPr>
        <w:t>9.</w:t>
      </w:r>
      <w:r w:rsidRPr="005B0658">
        <w:rPr>
          <w:rFonts w:ascii="仿宋" w:eastAsia="仿宋" w:hAnsi="仿宋" w:cs="宋体" w:hint="eastAsia"/>
          <w:kern w:val="0"/>
          <w:sz w:val="28"/>
          <w:szCs w:val="28"/>
        </w:rPr>
        <w:t xml:space="preserve"> 刘永行奖学金</w:t>
      </w:r>
    </w:p>
    <w:p w:rsid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10. 吴小莉励志奖学金、助学金</w:t>
      </w:r>
    </w:p>
    <w:p w:rsidR="004F14C3" w:rsidRPr="005B0658" w:rsidRDefault="004F14C3"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p>
    <w:p w:rsidR="005B0658" w:rsidRPr="005B0658" w:rsidRDefault="005B0658" w:rsidP="005B0658">
      <w:pPr>
        <w:pStyle w:val="3"/>
        <w:spacing w:before="156" w:after="156"/>
        <w:rPr>
          <w:rFonts w:ascii="仿宋" w:eastAsia="仿宋" w:hAnsi="仿宋"/>
          <w:sz w:val="28"/>
          <w:szCs w:val="28"/>
        </w:rPr>
      </w:pPr>
      <w:r w:rsidRPr="005B0658">
        <w:rPr>
          <w:rFonts w:ascii="仿宋" w:eastAsia="仿宋" w:hAnsi="仿宋" w:hint="eastAsia"/>
          <w:sz w:val="28"/>
          <w:szCs w:val="28"/>
        </w:rPr>
        <w:t xml:space="preserve">第三章  </w:t>
      </w:r>
      <w:r w:rsidR="0039239B">
        <w:rPr>
          <w:rFonts w:ascii="仿宋" w:eastAsia="仿宋" w:hAnsi="仿宋" w:hint="eastAsia"/>
          <w:sz w:val="28"/>
          <w:szCs w:val="28"/>
        </w:rPr>
        <w:t>校级（院级）先进班集体评选</w:t>
      </w:r>
      <w:r w:rsidRPr="005B0658">
        <w:rPr>
          <w:rFonts w:ascii="仿宋" w:eastAsia="仿宋" w:hAnsi="仿宋" w:hint="eastAsia"/>
          <w:sz w:val="28"/>
          <w:szCs w:val="28"/>
        </w:rPr>
        <w:t>办法</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第七条  </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 xml:space="preserve">条件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（一）积极上进，思想作风好。集体成员坚持四项基本原则，有坚定正确的政治方向；认真开展党、团组织生活与班会活动，积极要求上进，在校风学风建设中成绩显著。</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文明礼貌，班风好。有较强的班委、团支委，班团干部能以身作则，严于律己，联系群众，有热心为同学服务的精神，在各项工作中起好模范带头作用。能及时、主动地向学校、学院有关领导、辅导员(班主任)反映同学的学习、思想状况和要求，做到上情下达、下情上报。集体成员遵纪守法，严格执行“大学生行为准则”，文明礼貌、尊师爱校、爱护公物、团结互助、积极参加各种</w:t>
      </w:r>
      <w:r w:rsidRPr="005B0658">
        <w:rPr>
          <w:rFonts w:ascii="仿宋" w:eastAsia="仿宋" w:hAnsi="仿宋" w:cs="宋体" w:hint="eastAsia"/>
          <w:kern w:val="0"/>
          <w:sz w:val="28"/>
          <w:szCs w:val="28"/>
        </w:rPr>
        <w:lastRenderedPageBreak/>
        <w:t>健康的科技、文体活动，集体成员在评选学年内无违法、违纪纪录。</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学习勤奋，学风好。集体成员学习目的明确，在实习、实验等实践性环节中严肃认真。集体成员学业成绩优良率达80%以上，三、四年级全班学生国家英语四级通过率在80%、国家计算机二级通过率在90%以上，并在同年级中名列前茅。</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积极锻炼身体，生活习惯好。能坚持正常的作息制度，积极参加体育锻炼，集体成员国家体质健康标准达标率在98%以上。努力做好环境、寝室和个人卫生，自觉进行垃圾分类。全班寝室卫生优良率达80%以上。</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第八条  </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 xml:space="preserve">程序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校级（院级）先进班集体每学年评选一次。学院各学生班在自评的基础上，依据校级（院级）先进班集体评选条件，各学院推荐后，报学校审批。院级先进班集体，由学院确定名单后，报学生工作部（处）备案。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第九条  </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 xml:space="preserve">比例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校级先进班集体按全学院班级总数的5%推荐；院级先进班集体按全学院班级总数的5%</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 xml:space="preserve">。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第十条  表彰</w:t>
      </w:r>
      <w:r w:rsidRPr="005B0658">
        <w:rPr>
          <w:rFonts w:ascii="仿宋" w:eastAsia="仿宋" w:hAnsi="仿宋" w:cs="宋体"/>
          <w:kern w:val="0"/>
          <w:sz w:val="28"/>
          <w:szCs w:val="28"/>
        </w:rPr>
        <w:t>奖励</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（一）被评为“校级先进班集体”的班级，奖励班级活动费</w:t>
      </w:r>
      <w:r w:rsidRPr="005B0658">
        <w:rPr>
          <w:rFonts w:ascii="仿宋" w:eastAsia="仿宋" w:hAnsi="仿宋" w:cs="宋体"/>
          <w:kern w:val="0"/>
          <w:sz w:val="28"/>
          <w:szCs w:val="28"/>
        </w:rPr>
        <w:t>400</w:t>
      </w:r>
      <w:r w:rsidRPr="005B0658">
        <w:rPr>
          <w:rFonts w:ascii="仿宋" w:eastAsia="仿宋" w:hAnsi="仿宋" w:cs="宋体" w:hint="eastAsia"/>
          <w:kern w:val="0"/>
          <w:sz w:val="28"/>
          <w:szCs w:val="28"/>
        </w:rPr>
        <w:t>元，并授予奖状。</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（二）被评为“院级先进班集体”的班级，奖励班级活动费</w:t>
      </w:r>
      <w:r w:rsidRPr="005B0658">
        <w:rPr>
          <w:rFonts w:ascii="仿宋" w:eastAsia="仿宋" w:hAnsi="仿宋" w:cs="宋体"/>
          <w:kern w:val="0"/>
          <w:sz w:val="28"/>
          <w:szCs w:val="28"/>
        </w:rPr>
        <w:t>200</w:t>
      </w:r>
      <w:r w:rsidRPr="005B0658">
        <w:rPr>
          <w:rFonts w:ascii="仿宋" w:eastAsia="仿宋" w:hAnsi="仿宋" w:cs="宋体" w:hint="eastAsia"/>
          <w:kern w:val="0"/>
          <w:sz w:val="28"/>
          <w:szCs w:val="28"/>
        </w:rPr>
        <w:t>元，并授予奖状。</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p>
    <w:p w:rsidR="005B0658" w:rsidRPr="005B0658" w:rsidRDefault="005B0658" w:rsidP="005B0658">
      <w:pPr>
        <w:pStyle w:val="3"/>
        <w:spacing w:before="156" w:after="156" w:line="300" w:lineRule="auto"/>
        <w:rPr>
          <w:rFonts w:ascii="仿宋" w:eastAsia="仿宋" w:hAnsi="仿宋"/>
          <w:sz w:val="28"/>
          <w:szCs w:val="28"/>
        </w:rPr>
      </w:pPr>
      <w:r w:rsidRPr="005B0658">
        <w:rPr>
          <w:rFonts w:ascii="仿宋" w:eastAsia="仿宋" w:hAnsi="仿宋" w:hint="eastAsia"/>
          <w:sz w:val="28"/>
          <w:szCs w:val="28"/>
        </w:rPr>
        <w:t>第四</w:t>
      </w:r>
      <w:r w:rsidRPr="005B0658">
        <w:rPr>
          <w:rFonts w:ascii="仿宋" w:eastAsia="仿宋" w:hAnsi="仿宋"/>
          <w:sz w:val="28"/>
          <w:szCs w:val="28"/>
        </w:rPr>
        <w:t>章</w:t>
      </w:r>
      <w:r w:rsidRPr="005B0658">
        <w:rPr>
          <w:rFonts w:ascii="仿宋" w:eastAsia="仿宋" w:hAnsi="仿宋" w:hint="eastAsia"/>
          <w:sz w:val="28"/>
          <w:szCs w:val="28"/>
        </w:rPr>
        <w:t xml:space="preserve">  “十佳</w:t>
      </w:r>
      <w:r w:rsidRPr="005B0658">
        <w:rPr>
          <w:rFonts w:ascii="仿宋" w:eastAsia="仿宋" w:hAnsi="仿宋" w:cs="宋体" w:hint="eastAsia"/>
          <w:kern w:val="0"/>
          <w:sz w:val="28"/>
          <w:szCs w:val="28"/>
        </w:rPr>
        <w:t>”</w:t>
      </w:r>
      <w:r w:rsidRPr="005B0658">
        <w:rPr>
          <w:rFonts w:ascii="仿宋" w:eastAsia="仿宋" w:hAnsi="仿宋" w:hint="eastAsia"/>
          <w:sz w:val="28"/>
          <w:szCs w:val="28"/>
        </w:rPr>
        <w:t>优秀班集体</w:t>
      </w:r>
      <w:r w:rsidR="0039239B">
        <w:rPr>
          <w:rFonts w:ascii="仿宋" w:eastAsia="仿宋" w:hAnsi="仿宋" w:hint="eastAsia"/>
          <w:sz w:val="28"/>
          <w:szCs w:val="28"/>
        </w:rPr>
        <w:t>评选</w:t>
      </w:r>
      <w:r w:rsidRPr="005B0658">
        <w:rPr>
          <w:rFonts w:ascii="仿宋" w:eastAsia="仿宋" w:hAnsi="仿宋" w:hint="eastAsia"/>
          <w:sz w:val="28"/>
          <w:szCs w:val="28"/>
        </w:rPr>
        <w:t>办法</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第十一条  </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条件</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学年已被评为“校级先进班集体”；</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（二）班团组织健全，班团干部作风优良；</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（三）班级成员学习认真、刻苦，学习优良；</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（四）班级成员模范遵守校规校纪，无违法、违纪记录。</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第十二条 </w:t>
      </w:r>
      <w:r w:rsidRPr="005B0658">
        <w:rPr>
          <w:rFonts w:ascii="仿宋" w:eastAsia="仿宋" w:hAnsi="仿宋" w:cs="宋体"/>
          <w:kern w:val="0"/>
          <w:sz w:val="28"/>
          <w:szCs w:val="28"/>
        </w:rPr>
        <w:t xml:space="preserve"> </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程序</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（一）班级申报。班委会按照“十佳”优秀班集体的推荐条件，向所在学院提出申请。</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（二）学院推荐。各学院在班级申报的基础上，择优向学校推荐“十佳”优秀班集体。学生人数在2000人以下的学院推荐1个班级，2000—3000人的学院推荐2个班级，3000人以上的学院推荐3个班级。</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（三）学校评审。评审分为现场陈述和易班投票两个环节。评审总分为100分，其中现场陈述占总分的70%，易班投票占总分的30%。</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第十三条  </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名额</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每学年评选10个“十佳”优秀班集体。</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第十四条 </w:t>
      </w:r>
      <w:r w:rsidRPr="005B0658">
        <w:rPr>
          <w:rFonts w:ascii="仿宋" w:eastAsia="仿宋" w:hAnsi="仿宋" w:cs="宋体"/>
          <w:kern w:val="0"/>
          <w:sz w:val="28"/>
          <w:szCs w:val="28"/>
        </w:rPr>
        <w:t xml:space="preserve"> </w:t>
      </w:r>
      <w:r w:rsidRPr="005B0658">
        <w:rPr>
          <w:rFonts w:ascii="仿宋" w:eastAsia="仿宋" w:hAnsi="仿宋" w:cs="宋体" w:hint="eastAsia"/>
          <w:kern w:val="0"/>
          <w:sz w:val="28"/>
          <w:szCs w:val="28"/>
        </w:rPr>
        <w:t>表彰奖励</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（一）被评为“十佳”优秀班集体的班级，奖励班级活动费1000元，并授予奖状。</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（二）被评为“十佳”优秀班集体的辅导员（班主任），在其参与的学校评优评先活动中，同等条件下优先考虑。</w:t>
      </w:r>
    </w:p>
    <w:p w:rsid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（三）被评为“十佳”优秀班集体的先进事迹材料将在校园媒体等平台进行宣传报道。</w:t>
      </w:r>
    </w:p>
    <w:p w:rsidR="004F14C3" w:rsidRPr="005B0658" w:rsidRDefault="004F14C3"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p>
    <w:p w:rsidR="005B0658" w:rsidRPr="005B0658" w:rsidRDefault="005B0658" w:rsidP="005B0658">
      <w:pPr>
        <w:pStyle w:val="3"/>
        <w:spacing w:before="156" w:afterLines="0" w:after="0" w:line="240" w:lineRule="auto"/>
        <w:rPr>
          <w:rFonts w:ascii="仿宋" w:eastAsia="仿宋" w:hAnsi="仿宋"/>
          <w:sz w:val="28"/>
          <w:szCs w:val="28"/>
        </w:rPr>
      </w:pPr>
      <w:r w:rsidRPr="005B0658">
        <w:rPr>
          <w:rFonts w:ascii="仿宋" w:eastAsia="仿宋" w:hAnsi="仿宋" w:hint="eastAsia"/>
          <w:sz w:val="28"/>
          <w:szCs w:val="28"/>
        </w:rPr>
        <w:t>第五章 优秀学生</w:t>
      </w:r>
      <w:r w:rsidR="0039239B">
        <w:rPr>
          <w:rFonts w:ascii="仿宋" w:eastAsia="仿宋" w:hAnsi="仿宋" w:hint="eastAsia"/>
          <w:sz w:val="28"/>
          <w:szCs w:val="28"/>
        </w:rPr>
        <w:t>评选</w:t>
      </w:r>
      <w:r w:rsidRPr="005B0658">
        <w:rPr>
          <w:rFonts w:ascii="仿宋" w:eastAsia="仿宋" w:hAnsi="仿宋" w:hint="eastAsia"/>
          <w:sz w:val="28"/>
          <w:szCs w:val="28"/>
        </w:rPr>
        <w:t>办法 （试行）</w:t>
      </w:r>
    </w:p>
    <w:p w:rsidR="005B0658" w:rsidRPr="005B0658" w:rsidRDefault="005B0658" w:rsidP="005B0658">
      <w:pPr>
        <w:pStyle w:val="3"/>
        <w:spacing w:beforeLines="0" w:before="0" w:after="156" w:line="240" w:lineRule="auto"/>
        <w:rPr>
          <w:rFonts w:ascii="仿宋" w:eastAsia="仿宋" w:hAnsi="仿宋"/>
          <w:sz w:val="28"/>
          <w:szCs w:val="28"/>
        </w:rPr>
      </w:pPr>
      <w:r w:rsidRPr="005B0658">
        <w:rPr>
          <w:rFonts w:ascii="仿宋" w:eastAsia="仿宋" w:hAnsi="仿宋" w:cs="楷体_GB2312" w:hint="eastAsia"/>
          <w:sz w:val="28"/>
          <w:szCs w:val="28"/>
        </w:rPr>
        <w:t>——西华大学学生综合素质测评办法</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第十五条  </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 xml:space="preserve">条件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按照思想品德、智育、体育三项分别测评，均符合要求后方可参评。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（一）思想品德条件</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根据《西华大学学生思想品德等级测评办法》（试行），学生思想品德测评成绩在85分以上。</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（二）智育条件</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 xml:space="preserve">1.平均学分绩点：主要依据该生当学期修读的课程计算平均学分绩点，平均学分绩点计算表达式： </w:t>
      </w:r>
    </w:p>
    <w:p w:rsidR="0031628F" w:rsidRPr="00F572AE" w:rsidRDefault="005C270D" w:rsidP="0031628F">
      <w:pPr>
        <w:autoSpaceDE w:val="0"/>
        <w:autoSpaceDN w:val="0"/>
        <w:adjustRightInd w:val="0"/>
        <w:ind w:firstLineChars="176" w:firstLine="493"/>
        <w:jc w:val="left"/>
        <w:rPr>
          <w:rFonts w:ascii="仿宋" w:eastAsia="仿宋" w:hAnsi="仿宋"/>
          <w:kern w:val="0"/>
          <w:sz w:val="28"/>
          <w:szCs w:val="28"/>
        </w:rPr>
      </w:pPr>
      <w:r>
        <w:rPr>
          <w:rFonts w:ascii="仿宋" w:eastAsia="仿宋" w:hAnsi="仿宋"/>
          <w:noProof/>
          <w:kern w:val="0"/>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65" o:spid="_x0000_s1028" type="#_x0000_t75" style="position:absolute;left:0;text-align:left;margin-left:130.3pt;margin-top:5.4pt;width:229.7pt;height:38.05pt;z-index:251659264">
            <v:imagedata r:id="rId7" o:title=""/>
            <w10:wrap type="square"/>
          </v:shape>
          <o:OLEObject Type="Embed" ProgID="Equation.3" ShapeID="图片 265" DrawAspect="Content" ObjectID="_1629288431" r:id="rId8">
            <o:FieldCodes>\* MERGEFORMAT</o:FieldCodes>
          </o:OLEObject>
        </w:object>
      </w:r>
      <w:r w:rsidR="0031628F" w:rsidRPr="00F572AE">
        <w:rPr>
          <w:rFonts w:ascii="仿宋" w:eastAsia="仿宋" w:hAnsi="仿宋" w:hint="eastAsia"/>
          <w:kern w:val="0"/>
          <w:sz w:val="28"/>
          <w:szCs w:val="28"/>
        </w:rPr>
        <w:t>平均学分绩点</w:t>
      </w:r>
      <w:r w:rsidR="0031628F" w:rsidRPr="00F572AE">
        <w:rPr>
          <w:rFonts w:ascii="仿宋" w:eastAsia="仿宋" w:hAnsi="仿宋"/>
          <w:kern w:val="0"/>
          <w:sz w:val="28"/>
          <w:szCs w:val="28"/>
        </w:rPr>
        <w:t>=</w:t>
      </w:r>
    </w:p>
    <w:p w:rsidR="005B0658" w:rsidRPr="0031628F"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在进行平均学分绩点的计算时，只计算必修课、核心课、限选课，选修课、重修课不纳入计算。</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2.附加分：包括创新学分附加分、选修课程附加分、学院附加分：</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（1）创新学分附加分： 对于参加校团委或学校其他相关部门组织的各种竞赛活动，创新学分附加分计算公式：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K* （折算学分值/2）*0.1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其中，折算学分值依据西华大学有关学生创新学分实施办法确定，K为等级系数。国家级奖项： K=4 ，省部级奖项： K=3 ，市级奖项： K=2 ，其它奖项： K=1 。创新学分附加分值已计算于附表，可直接套用。</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（2）选修课程附加分：对于当学期的选修、辅修课程，可计算选修课程附加分（上限为0.4 分）。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计算公式为： [（Σ合格的选（辅）修课程学分）/4]*0.1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（3）学院附加分：结合“校院两级管理”原则，由学院掌握一定的权限，进行加分，学院附加分上限0.3分。 </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附加分即为以上（1）、（2）、（3）三种情况加分之和。</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b/>
          <w:bCs/>
          <w:kern w:val="0"/>
          <w:sz w:val="28"/>
          <w:szCs w:val="28"/>
        </w:rPr>
      </w:pPr>
      <w:r w:rsidRPr="005B0658">
        <w:rPr>
          <w:rFonts w:ascii="仿宋" w:eastAsia="仿宋" w:hAnsi="仿宋" w:cs="宋体" w:hint="eastAsia"/>
          <w:kern w:val="0"/>
          <w:sz w:val="28"/>
          <w:szCs w:val="28"/>
        </w:rPr>
        <w:t>3.在评审奖学金时，以平均学分绩点与附加分之和作为综合测评分，严格按照综合测评分从高到低的顺序进行评定。</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bCs/>
          <w:kern w:val="0"/>
          <w:sz w:val="28"/>
          <w:szCs w:val="28"/>
        </w:rPr>
      </w:pPr>
      <w:r w:rsidRPr="005B0658">
        <w:rPr>
          <w:rFonts w:ascii="仿宋" w:eastAsia="仿宋" w:hAnsi="仿宋" w:cs="宋体" w:hint="eastAsia"/>
          <w:bCs/>
          <w:kern w:val="0"/>
          <w:sz w:val="28"/>
          <w:szCs w:val="28"/>
        </w:rPr>
        <w:t>（三）体育条件</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kern w:val="0"/>
          <w:sz w:val="28"/>
          <w:szCs w:val="28"/>
        </w:rPr>
      </w:pPr>
      <w:r w:rsidRPr="005B0658">
        <w:rPr>
          <w:rFonts w:ascii="仿宋" w:eastAsia="仿宋" w:hAnsi="仿宋" w:cs="宋体" w:hint="eastAsia"/>
          <w:kern w:val="0"/>
          <w:sz w:val="28"/>
          <w:szCs w:val="28"/>
        </w:rPr>
        <w:t>认真上好体育课和进行其它课外体育锻炼，身体健康，体育成绩合格，《国家学生体质健康标准》成绩良好以上（≥75分）。</w:t>
      </w:r>
    </w:p>
    <w:p w:rsidR="005B0658" w:rsidRPr="005B0658" w:rsidRDefault="005B0658" w:rsidP="005B0658">
      <w:pPr>
        <w:autoSpaceDE w:val="0"/>
        <w:autoSpaceDN w:val="0"/>
        <w:adjustRightInd w:val="0"/>
        <w:snapToGrid w:val="0"/>
        <w:spacing w:line="312" w:lineRule="auto"/>
        <w:ind w:firstLineChars="200" w:firstLine="562"/>
        <w:jc w:val="center"/>
        <w:rPr>
          <w:rFonts w:ascii="仿宋" w:eastAsia="仿宋" w:hAnsi="仿宋" w:cs="宋体"/>
          <w:b/>
          <w:bCs/>
          <w:kern w:val="0"/>
          <w:sz w:val="28"/>
          <w:szCs w:val="28"/>
        </w:rPr>
      </w:pP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995"/>
        <w:gridCol w:w="2108"/>
        <w:gridCol w:w="1843"/>
        <w:gridCol w:w="1843"/>
      </w:tblGrid>
      <w:tr w:rsidR="005B0658" w:rsidRPr="005B0658" w:rsidTr="00EB329C">
        <w:trPr>
          <w:trHeight w:val="893"/>
          <w:tblCellSpacing w:w="0" w:type="dxa"/>
          <w:jc w:val="center"/>
        </w:trPr>
        <w:tc>
          <w:tcPr>
            <w:tcW w:w="1995" w:type="dxa"/>
            <w:tcBorders>
              <w:tl2br w:val="nil"/>
              <w:tr2bl w:val="nil"/>
            </w:tcBorders>
          </w:tcPr>
          <w:p w:rsidR="005B0658" w:rsidRPr="005B0658" w:rsidRDefault="005B0658" w:rsidP="00EB329C">
            <w:pPr>
              <w:snapToGrid w:val="0"/>
              <w:jc w:val="left"/>
              <w:rPr>
                <w:rFonts w:ascii="仿宋" w:eastAsia="仿宋" w:hAnsi="仿宋" w:cs="宋体"/>
                <w:kern w:val="0"/>
                <w:sz w:val="28"/>
                <w:szCs w:val="28"/>
              </w:rPr>
            </w:pPr>
            <w:r w:rsidRPr="005B0658">
              <w:rPr>
                <w:rFonts w:ascii="仿宋" w:eastAsia="仿宋" w:hAnsi="仿宋" w:cs="宋体"/>
                <w:noProof/>
                <w:kern w:val="0"/>
                <w:sz w:val="28"/>
                <w:szCs w:val="28"/>
              </w:rPr>
              <w:drawing>
                <wp:inline distT="0" distB="0" distL="0" distR="0" wp14:anchorId="6A53C4CF" wp14:editId="2AB2332F">
                  <wp:extent cx="1280160" cy="580390"/>
                  <wp:effectExtent l="0" t="0" r="0" b="0"/>
                  <wp:docPr id="3" name="图片 3" descr="http://swp.xhu.edu.cn/xssc/34_clip_image003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http://swp.xhu.edu.cn/xssc/34_clip_image003_0000.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580390"/>
                          </a:xfrm>
                          <a:prstGeom prst="rect">
                            <a:avLst/>
                          </a:prstGeom>
                          <a:noFill/>
                          <a:ln>
                            <a:noFill/>
                          </a:ln>
                        </pic:spPr>
                      </pic:pic>
                    </a:graphicData>
                  </a:graphic>
                </wp:inline>
              </w:drawing>
            </w:r>
          </w:p>
        </w:tc>
        <w:tc>
          <w:tcPr>
            <w:tcW w:w="2108"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t>校级优秀三好学生</w:t>
            </w:r>
          </w:p>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lastRenderedPageBreak/>
              <w:t>（一等奖学金）</w:t>
            </w:r>
          </w:p>
        </w:tc>
        <w:tc>
          <w:tcPr>
            <w:tcW w:w="1843"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lastRenderedPageBreak/>
              <w:t>校级三好学生</w:t>
            </w:r>
          </w:p>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t>（二等奖学</w:t>
            </w:r>
            <w:r w:rsidRPr="005B0658">
              <w:rPr>
                <w:rFonts w:ascii="仿宋" w:eastAsia="仿宋" w:hAnsi="仿宋" w:cs="宋体" w:hint="eastAsia"/>
                <w:kern w:val="0"/>
                <w:sz w:val="28"/>
                <w:szCs w:val="28"/>
              </w:rPr>
              <w:lastRenderedPageBreak/>
              <w:t>金）</w:t>
            </w:r>
          </w:p>
        </w:tc>
        <w:tc>
          <w:tcPr>
            <w:tcW w:w="1843"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lastRenderedPageBreak/>
              <w:t>院级三好学生</w:t>
            </w:r>
          </w:p>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t>（三等奖学</w:t>
            </w:r>
            <w:r w:rsidRPr="005B0658">
              <w:rPr>
                <w:rFonts w:ascii="仿宋" w:eastAsia="仿宋" w:hAnsi="仿宋" w:cs="宋体" w:hint="eastAsia"/>
                <w:kern w:val="0"/>
                <w:sz w:val="28"/>
                <w:szCs w:val="28"/>
              </w:rPr>
              <w:lastRenderedPageBreak/>
              <w:t>金）</w:t>
            </w:r>
          </w:p>
        </w:tc>
      </w:tr>
      <w:tr w:rsidR="005B0658" w:rsidRPr="005B0658" w:rsidTr="00EB329C">
        <w:trPr>
          <w:trHeight w:val="320"/>
          <w:tblCellSpacing w:w="0" w:type="dxa"/>
          <w:jc w:val="center"/>
        </w:trPr>
        <w:tc>
          <w:tcPr>
            <w:tcW w:w="1995"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lastRenderedPageBreak/>
              <w:t>思想品德</w:t>
            </w:r>
          </w:p>
        </w:tc>
        <w:tc>
          <w:tcPr>
            <w:tcW w:w="2108"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kern w:val="0"/>
                <w:sz w:val="28"/>
                <w:szCs w:val="28"/>
              </w:rPr>
              <w:t>85</w:t>
            </w:r>
            <w:r w:rsidRPr="005B0658">
              <w:rPr>
                <w:rFonts w:ascii="仿宋" w:eastAsia="仿宋" w:hAnsi="仿宋" w:cs="宋体" w:hint="eastAsia"/>
                <w:kern w:val="0"/>
                <w:sz w:val="28"/>
                <w:szCs w:val="28"/>
              </w:rPr>
              <w:t>分以上</w:t>
            </w:r>
            <w:r w:rsidRPr="005B0658">
              <w:rPr>
                <w:rFonts w:ascii="仿宋" w:eastAsia="仿宋" w:hAnsi="仿宋" w:cs="宋体"/>
                <w:kern w:val="0"/>
                <w:sz w:val="28"/>
                <w:szCs w:val="28"/>
              </w:rPr>
              <w:t xml:space="preserve"> </w:t>
            </w:r>
          </w:p>
        </w:tc>
        <w:tc>
          <w:tcPr>
            <w:tcW w:w="1843"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kern w:val="0"/>
                <w:sz w:val="28"/>
                <w:szCs w:val="28"/>
              </w:rPr>
              <w:t>85</w:t>
            </w:r>
            <w:r w:rsidRPr="005B0658">
              <w:rPr>
                <w:rFonts w:ascii="仿宋" w:eastAsia="仿宋" w:hAnsi="仿宋" w:cs="宋体" w:hint="eastAsia"/>
                <w:kern w:val="0"/>
                <w:sz w:val="28"/>
                <w:szCs w:val="28"/>
              </w:rPr>
              <w:t>分以上</w:t>
            </w:r>
            <w:r w:rsidRPr="005B0658">
              <w:rPr>
                <w:rFonts w:ascii="仿宋" w:eastAsia="仿宋" w:hAnsi="仿宋" w:cs="宋体"/>
                <w:kern w:val="0"/>
                <w:sz w:val="28"/>
                <w:szCs w:val="28"/>
              </w:rPr>
              <w:t xml:space="preserve"> </w:t>
            </w:r>
          </w:p>
        </w:tc>
        <w:tc>
          <w:tcPr>
            <w:tcW w:w="1843"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kern w:val="0"/>
                <w:sz w:val="28"/>
                <w:szCs w:val="28"/>
              </w:rPr>
              <w:t>85</w:t>
            </w:r>
            <w:r w:rsidRPr="005B0658">
              <w:rPr>
                <w:rFonts w:ascii="仿宋" w:eastAsia="仿宋" w:hAnsi="仿宋" w:cs="宋体" w:hint="eastAsia"/>
                <w:kern w:val="0"/>
                <w:sz w:val="28"/>
                <w:szCs w:val="28"/>
              </w:rPr>
              <w:t>分以上</w:t>
            </w:r>
            <w:r w:rsidRPr="005B0658">
              <w:rPr>
                <w:rFonts w:ascii="仿宋" w:eastAsia="仿宋" w:hAnsi="仿宋" w:cs="宋体"/>
                <w:kern w:val="0"/>
                <w:sz w:val="28"/>
                <w:szCs w:val="28"/>
              </w:rPr>
              <w:t xml:space="preserve"> </w:t>
            </w:r>
          </w:p>
        </w:tc>
      </w:tr>
      <w:tr w:rsidR="005B0658" w:rsidRPr="005B0658" w:rsidTr="00EB329C">
        <w:trPr>
          <w:trHeight w:val="320"/>
          <w:tblCellSpacing w:w="0" w:type="dxa"/>
          <w:jc w:val="center"/>
        </w:trPr>
        <w:tc>
          <w:tcPr>
            <w:tcW w:w="1995"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t>综合测评分</w:t>
            </w:r>
            <w:r w:rsidRPr="005B0658">
              <w:rPr>
                <w:rFonts w:ascii="仿宋" w:eastAsia="仿宋" w:hAnsi="仿宋" w:cs="宋体"/>
                <w:kern w:val="0"/>
                <w:sz w:val="28"/>
                <w:szCs w:val="28"/>
              </w:rPr>
              <w:t xml:space="preserve"> </w:t>
            </w:r>
          </w:p>
        </w:tc>
        <w:tc>
          <w:tcPr>
            <w:tcW w:w="2108"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kern w:val="0"/>
                <w:sz w:val="28"/>
                <w:szCs w:val="28"/>
              </w:rPr>
              <w:t>3.5</w:t>
            </w:r>
            <w:r w:rsidRPr="005B0658">
              <w:rPr>
                <w:rFonts w:ascii="仿宋" w:eastAsia="仿宋" w:hAnsi="仿宋" w:cs="宋体" w:hint="eastAsia"/>
                <w:kern w:val="0"/>
                <w:sz w:val="28"/>
                <w:szCs w:val="28"/>
              </w:rPr>
              <w:t>以上</w:t>
            </w:r>
            <w:r w:rsidRPr="005B0658">
              <w:rPr>
                <w:rFonts w:ascii="仿宋" w:eastAsia="仿宋" w:hAnsi="仿宋" w:cs="宋体"/>
                <w:kern w:val="0"/>
                <w:sz w:val="28"/>
                <w:szCs w:val="28"/>
              </w:rPr>
              <w:t xml:space="preserve"> </w:t>
            </w:r>
          </w:p>
        </w:tc>
        <w:tc>
          <w:tcPr>
            <w:tcW w:w="1843"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kern w:val="0"/>
                <w:sz w:val="28"/>
                <w:szCs w:val="28"/>
              </w:rPr>
              <w:t>3.2</w:t>
            </w:r>
            <w:r w:rsidRPr="005B0658">
              <w:rPr>
                <w:rFonts w:ascii="仿宋" w:eastAsia="仿宋" w:hAnsi="仿宋" w:cs="宋体" w:hint="eastAsia"/>
                <w:kern w:val="0"/>
                <w:sz w:val="28"/>
                <w:szCs w:val="28"/>
              </w:rPr>
              <w:t>以上</w:t>
            </w:r>
            <w:r w:rsidRPr="005B0658">
              <w:rPr>
                <w:rFonts w:ascii="仿宋" w:eastAsia="仿宋" w:hAnsi="仿宋" w:cs="宋体"/>
                <w:kern w:val="0"/>
                <w:sz w:val="28"/>
                <w:szCs w:val="28"/>
              </w:rPr>
              <w:t xml:space="preserve"> </w:t>
            </w:r>
          </w:p>
        </w:tc>
        <w:tc>
          <w:tcPr>
            <w:tcW w:w="1843"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kern w:val="0"/>
                <w:sz w:val="28"/>
                <w:szCs w:val="28"/>
              </w:rPr>
              <w:t>2.8</w:t>
            </w:r>
            <w:r w:rsidRPr="005B0658">
              <w:rPr>
                <w:rFonts w:ascii="仿宋" w:eastAsia="仿宋" w:hAnsi="仿宋" w:cs="宋体" w:hint="eastAsia"/>
                <w:kern w:val="0"/>
                <w:sz w:val="28"/>
                <w:szCs w:val="28"/>
              </w:rPr>
              <w:t>以上</w:t>
            </w:r>
            <w:r w:rsidRPr="005B0658">
              <w:rPr>
                <w:rFonts w:ascii="仿宋" w:eastAsia="仿宋" w:hAnsi="仿宋" w:cs="宋体"/>
                <w:kern w:val="0"/>
                <w:sz w:val="28"/>
                <w:szCs w:val="28"/>
              </w:rPr>
              <w:t xml:space="preserve"> </w:t>
            </w:r>
          </w:p>
        </w:tc>
      </w:tr>
      <w:tr w:rsidR="005B0658" w:rsidRPr="005B0658" w:rsidTr="00EB329C">
        <w:trPr>
          <w:trHeight w:val="603"/>
          <w:tblCellSpacing w:w="0" w:type="dxa"/>
          <w:jc w:val="center"/>
        </w:trPr>
        <w:tc>
          <w:tcPr>
            <w:tcW w:w="1995"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t>体质健康标准</w:t>
            </w:r>
            <w:r w:rsidRPr="005B0658">
              <w:rPr>
                <w:rFonts w:ascii="仿宋" w:eastAsia="仿宋" w:hAnsi="仿宋" w:cs="宋体"/>
                <w:kern w:val="0"/>
                <w:sz w:val="28"/>
                <w:szCs w:val="28"/>
              </w:rPr>
              <w:t xml:space="preserve"> </w:t>
            </w:r>
          </w:p>
        </w:tc>
        <w:tc>
          <w:tcPr>
            <w:tcW w:w="2108"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t>良好以上</w:t>
            </w:r>
            <w:r w:rsidRPr="005B0658">
              <w:rPr>
                <w:rFonts w:ascii="仿宋" w:eastAsia="仿宋" w:hAnsi="仿宋" w:cs="宋体"/>
                <w:kern w:val="0"/>
                <w:sz w:val="28"/>
                <w:szCs w:val="28"/>
              </w:rPr>
              <w:t xml:space="preserve"> </w:t>
            </w:r>
          </w:p>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t>（≥</w:t>
            </w:r>
            <w:r w:rsidRPr="005B0658">
              <w:rPr>
                <w:rFonts w:ascii="仿宋" w:eastAsia="仿宋" w:hAnsi="仿宋" w:cs="宋体"/>
                <w:kern w:val="0"/>
                <w:sz w:val="28"/>
                <w:szCs w:val="28"/>
              </w:rPr>
              <w:t>7</w:t>
            </w:r>
            <w:r w:rsidRPr="005B0658">
              <w:rPr>
                <w:rFonts w:ascii="仿宋" w:eastAsia="仿宋" w:hAnsi="仿宋" w:cs="宋体" w:hint="eastAsia"/>
                <w:kern w:val="0"/>
                <w:sz w:val="28"/>
                <w:szCs w:val="28"/>
              </w:rPr>
              <w:t>5分）</w:t>
            </w:r>
            <w:r w:rsidRPr="005B0658">
              <w:rPr>
                <w:rFonts w:ascii="仿宋" w:eastAsia="仿宋" w:hAnsi="仿宋" w:cs="宋体"/>
                <w:kern w:val="0"/>
                <w:sz w:val="28"/>
                <w:szCs w:val="28"/>
              </w:rPr>
              <w:t xml:space="preserve"> </w:t>
            </w:r>
          </w:p>
        </w:tc>
        <w:tc>
          <w:tcPr>
            <w:tcW w:w="1843"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t>良好以上</w:t>
            </w:r>
            <w:r w:rsidRPr="005B0658">
              <w:rPr>
                <w:rFonts w:ascii="仿宋" w:eastAsia="仿宋" w:hAnsi="仿宋" w:cs="宋体"/>
                <w:kern w:val="0"/>
                <w:sz w:val="28"/>
                <w:szCs w:val="28"/>
              </w:rPr>
              <w:t xml:space="preserve"> </w:t>
            </w:r>
          </w:p>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t>（≥</w:t>
            </w:r>
            <w:r w:rsidRPr="005B0658">
              <w:rPr>
                <w:rFonts w:ascii="仿宋" w:eastAsia="仿宋" w:hAnsi="仿宋" w:cs="宋体"/>
                <w:kern w:val="0"/>
                <w:sz w:val="28"/>
                <w:szCs w:val="28"/>
              </w:rPr>
              <w:t>7</w:t>
            </w:r>
            <w:r w:rsidRPr="005B0658">
              <w:rPr>
                <w:rFonts w:ascii="仿宋" w:eastAsia="仿宋" w:hAnsi="仿宋" w:cs="宋体" w:hint="eastAsia"/>
                <w:kern w:val="0"/>
                <w:sz w:val="28"/>
                <w:szCs w:val="28"/>
              </w:rPr>
              <w:t>5分）</w:t>
            </w:r>
            <w:r w:rsidRPr="005B0658">
              <w:rPr>
                <w:rFonts w:ascii="仿宋" w:eastAsia="仿宋" w:hAnsi="仿宋" w:cs="宋体"/>
                <w:kern w:val="0"/>
                <w:sz w:val="28"/>
                <w:szCs w:val="28"/>
              </w:rPr>
              <w:t xml:space="preserve"> </w:t>
            </w:r>
          </w:p>
        </w:tc>
        <w:tc>
          <w:tcPr>
            <w:tcW w:w="1843" w:type="dxa"/>
            <w:tcBorders>
              <w:tl2br w:val="nil"/>
              <w:tr2bl w:val="nil"/>
            </w:tcBorders>
            <w:vAlign w:val="center"/>
          </w:tcPr>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t>良好以上</w:t>
            </w:r>
            <w:r w:rsidRPr="005B0658">
              <w:rPr>
                <w:rFonts w:ascii="仿宋" w:eastAsia="仿宋" w:hAnsi="仿宋" w:cs="宋体"/>
                <w:kern w:val="0"/>
                <w:sz w:val="28"/>
                <w:szCs w:val="28"/>
              </w:rPr>
              <w:t xml:space="preserve"> </w:t>
            </w:r>
          </w:p>
          <w:p w:rsidR="005B0658" w:rsidRPr="005B0658" w:rsidRDefault="005B0658" w:rsidP="00EB329C">
            <w:pPr>
              <w:snapToGrid w:val="0"/>
              <w:jc w:val="center"/>
              <w:rPr>
                <w:rFonts w:ascii="仿宋" w:eastAsia="仿宋" w:hAnsi="仿宋" w:cs="宋体"/>
                <w:kern w:val="0"/>
                <w:sz w:val="28"/>
                <w:szCs w:val="28"/>
              </w:rPr>
            </w:pPr>
            <w:r w:rsidRPr="005B0658">
              <w:rPr>
                <w:rFonts w:ascii="仿宋" w:eastAsia="仿宋" w:hAnsi="仿宋" w:cs="宋体" w:hint="eastAsia"/>
                <w:kern w:val="0"/>
                <w:sz w:val="28"/>
                <w:szCs w:val="28"/>
              </w:rPr>
              <w:t>（≥</w:t>
            </w:r>
            <w:r w:rsidRPr="005B0658">
              <w:rPr>
                <w:rFonts w:ascii="仿宋" w:eastAsia="仿宋" w:hAnsi="仿宋" w:cs="宋体"/>
                <w:kern w:val="0"/>
                <w:sz w:val="28"/>
                <w:szCs w:val="28"/>
              </w:rPr>
              <w:t>7</w:t>
            </w:r>
            <w:r w:rsidRPr="005B0658">
              <w:rPr>
                <w:rFonts w:ascii="仿宋" w:eastAsia="仿宋" w:hAnsi="仿宋" w:cs="宋体" w:hint="eastAsia"/>
                <w:kern w:val="0"/>
                <w:sz w:val="28"/>
                <w:szCs w:val="28"/>
              </w:rPr>
              <w:t>5分）</w:t>
            </w:r>
            <w:r w:rsidRPr="005B0658">
              <w:rPr>
                <w:rFonts w:ascii="仿宋" w:eastAsia="仿宋" w:hAnsi="仿宋" w:cs="宋体"/>
                <w:kern w:val="0"/>
                <w:sz w:val="28"/>
                <w:szCs w:val="28"/>
              </w:rPr>
              <w:t xml:space="preserve"> </w:t>
            </w:r>
          </w:p>
        </w:tc>
      </w:tr>
    </w:tbl>
    <w:p w:rsidR="005B0658" w:rsidRPr="005B0658" w:rsidRDefault="005B0658" w:rsidP="005B0658">
      <w:pPr>
        <w:autoSpaceDE w:val="0"/>
        <w:autoSpaceDN w:val="0"/>
        <w:adjustRightInd w:val="0"/>
        <w:snapToGrid w:val="0"/>
        <w:spacing w:line="312" w:lineRule="auto"/>
        <w:ind w:firstLineChars="200" w:firstLine="562"/>
        <w:jc w:val="center"/>
        <w:rPr>
          <w:rFonts w:ascii="仿宋" w:eastAsia="仿宋" w:hAnsi="仿宋" w:cs="宋体"/>
          <w:b/>
          <w:bCs/>
          <w:kern w:val="0"/>
          <w:sz w:val="28"/>
          <w:szCs w:val="28"/>
        </w:rPr>
      </w:pP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第十六条  </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比例和金额</w:t>
      </w:r>
    </w:p>
    <w:p w:rsidR="005B0658" w:rsidRPr="005B0658" w:rsidRDefault="005B0658" w:rsidP="005B0658">
      <w:pPr>
        <w:autoSpaceDE w:val="0"/>
        <w:autoSpaceDN w:val="0"/>
        <w:adjustRightInd w:val="0"/>
        <w:snapToGrid w:val="0"/>
        <w:spacing w:line="312"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校级优秀三好学生（一等奖学金）3%，学校发给奖学金600元/生·年；校级三好学生（二等奖学金）8%，学校发给奖学金400元/生·年；院级三好学生（三等奖学金）14%，学校发给奖学金300元/生·年。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第十七条  </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 xml:space="preserve">程序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（一）优秀学生奖每学期</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一次。每学期开学后开始进行上学期优秀学生奖</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工作，由学生本人提出申请，学院评审小组按比例审查，确定获奖学生推荐名单，在学院公示无异议后，报学生工作部（处）审批。</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（二）对获得优秀学生奖的学生，学校颁发获奖证书及奖金，其获奖情况记入《学生获奖情况登记表》，存入本人档案。</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（三）严格按照评选条件进行审查，宁缺毋滥。</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第十八条  有下列情况之一的，均不得参加优秀学生奖的</w:t>
      </w:r>
      <w:r w:rsidR="0039239B">
        <w:rPr>
          <w:rFonts w:ascii="仿宋" w:eastAsia="仿宋" w:hAnsi="仿宋" w:cs="宋体" w:hint="eastAsia"/>
          <w:kern w:val="0"/>
          <w:sz w:val="28"/>
          <w:szCs w:val="28"/>
        </w:rPr>
        <w:t>评选</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 评选学期内，受到“警告”及以上处分并在处分期内；</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（二） 评选学期内，没有按教学计划修读完所有必修课程；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（三） 评选学期内，有必修课程正考不合格； </w:t>
      </w:r>
    </w:p>
    <w:p w:rsid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 评选学期内，有课程（实践性教学环节）旷课。</w:t>
      </w:r>
    </w:p>
    <w:p w:rsidR="004F14C3" w:rsidRPr="005B0658" w:rsidRDefault="004F14C3"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p>
    <w:p w:rsidR="005B0658" w:rsidRPr="005B0658" w:rsidRDefault="005B0658" w:rsidP="005B0658">
      <w:pPr>
        <w:pStyle w:val="3"/>
        <w:spacing w:before="156" w:after="156" w:line="300" w:lineRule="auto"/>
        <w:rPr>
          <w:rFonts w:ascii="仿宋" w:eastAsia="仿宋" w:hAnsi="仿宋"/>
          <w:sz w:val="28"/>
          <w:szCs w:val="28"/>
        </w:rPr>
      </w:pPr>
      <w:r w:rsidRPr="005B0658">
        <w:rPr>
          <w:rFonts w:ascii="仿宋" w:eastAsia="仿宋" w:hAnsi="仿宋" w:hint="eastAsia"/>
          <w:sz w:val="28"/>
          <w:szCs w:val="28"/>
        </w:rPr>
        <w:t>第六章　校级（院级）优秀学生干部</w:t>
      </w:r>
      <w:r w:rsidR="0039239B">
        <w:rPr>
          <w:rFonts w:ascii="仿宋" w:eastAsia="仿宋" w:hAnsi="仿宋" w:hint="eastAsia"/>
          <w:sz w:val="28"/>
          <w:szCs w:val="28"/>
        </w:rPr>
        <w:t>评选</w:t>
      </w:r>
      <w:r w:rsidRPr="005B0658">
        <w:rPr>
          <w:rFonts w:ascii="仿宋" w:eastAsia="仿宋" w:hAnsi="仿宋" w:hint="eastAsia"/>
          <w:sz w:val="28"/>
          <w:szCs w:val="28"/>
        </w:rPr>
        <w:t>办法</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第十九条  </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 xml:space="preserve">条件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（一）热爱社会主义祖国，坚持四项基本原则，拥护党的路线、方针和政策，积极要求进步，组织观念强，道德品质优良。</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（二）热心社会工作，积极承担组织交给的工作任务，工作积极主动，热心为同学服务。</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（三）模范遵守《高等学校学生行为准则》和学校规章制度，以身作则，严于律己，在同学中起到了模范带头作用。未在任何处分期内。</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（四）坚持原则，敢于支持好人好事、同不良行为作斗争。</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（五）思想品德测评成绩在85分以上，校级优秀学生干部学年综合测评分不低于2.8，院级优秀学生干部学年综合测评分不低于2.5。</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（六）同等条件下在国家英语四、六级考试和计算机等级考试中成绩优秀的学生优先。</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第二十条  </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程序</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（一）校级优秀学生干部每学年评选一次。由学生本人提出申请，学院评审小组按比例审查，确定获奖学生推荐名单，在学院公示无异议后，报学校审批。</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（二）院级优秀学生干部由学院评审小组确定名单，在学院公示无异议后，报学生工作部（处）备案。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（三）被评为优秀学生干部的学生，学校颁发其“优秀学生干部”证书及奖品，其获奖情况记入《学生获奖情况登记表》，存入本人档案。</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第二十一条  </w:t>
      </w:r>
      <w:r w:rsidR="0039239B">
        <w:rPr>
          <w:rFonts w:ascii="仿宋" w:eastAsia="仿宋" w:hAnsi="仿宋" w:cs="宋体" w:hint="eastAsia"/>
          <w:kern w:val="0"/>
          <w:sz w:val="28"/>
          <w:szCs w:val="28"/>
        </w:rPr>
        <w:t>评选</w:t>
      </w:r>
      <w:r w:rsidRPr="005B0658">
        <w:rPr>
          <w:rFonts w:ascii="仿宋" w:eastAsia="仿宋" w:hAnsi="仿宋" w:cs="宋体" w:hint="eastAsia"/>
          <w:kern w:val="0"/>
          <w:sz w:val="28"/>
          <w:szCs w:val="28"/>
        </w:rPr>
        <w:t xml:space="preserve">比例 </w:t>
      </w:r>
    </w:p>
    <w:p w:rsid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校级优秀学生干部按学院总人数的2%评定；院级优秀学生干部按学院总人数的4%评定。</w:t>
      </w:r>
    </w:p>
    <w:p w:rsidR="004F14C3" w:rsidRPr="005B0658" w:rsidRDefault="004F14C3"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p>
    <w:p w:rsidR="005B0658" w:rsidRPr="005B0658" w:rsidRDefault="005B0658" w:rsidP="005B0658">
      <w:pPr>
        <w:pStyle w:val="3"/>
        <w:spacing w:before="156" w:after="156" w:line="300" w:lineRule="auto"/>
        <w:rPr>
          <w:rFonts w:ascii="仿宋" w:eastAsia="仿宋" w:hAnsi="仿宋"/>
          <w:sz w:val="28"/>
          <w:szCs w:val="28"/>
        </w:rPr>
      </w:pPr>
      <w:r w:rsidRPr="005B0658">
        <w:rPr>
          <w:rFonts w:ascii="仿宋" w:eastAsia="仿宋" w:hAnsi="仿宋" w:hint="eastAsia"/>
          <w:sz w:val="28"/>
          <w:szCs w:val="28"/>
        </w:rPr>
        <w:t>第七章　优秀毕业生</w:t>
      </w:r>
      <w:r w:rsidR="0039239B">
        <w:rPr>
          <w:rFonts w:ascii="仿宋" w:eastAsia="仿宋" w:hAnsi="仿宋" w:hint="eastAsia"/>
          <w:sz w:val="28"/>
          <w:szCs w:val="28"/>
        </w:rPr>
        <w:t>评选</w:t>
      </w:r>
      <w:r w:rsidRPr="005B0658">
        <w:rPr>
          <w:rFonts w:ascii="仿宋" w:eastAsia="仿宋" w:hAnsi="仿宋" w:hint="eastAsia"/>
          <w:sz w:val="28"/>
          <w:szCs w:val="28"/>
        </w:rPr>
        <w:t>办法</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第二十二条  优秀毕业生评选条件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热爱社会主义祖国，拥护中国共产党的领导，坚持党的基本路线，能模范地执行《高等学校学生行为准则》，遵纪守法，尊敬师长，团结同学，品行优良，积极参加社会实践和公益服务活动，未在任何处分期内，</w:t>
      </w:r>
      <w:r w:rsidRPr="005B0658">
        <w:rPr>
          <w:rFonts w:ascii="仿宋" w:eastAsia="仿宋" w:hAnsi="仿宋" w:cs="宋体"/>
          <w:kern w:val="0"/>
          <w:sz w:val="28"/>
          <w:szCs w:val="28"/>
        </w:rPr>
        <w:t>无</w:t>
      </w:r>
      <w:r w:rsidRPr="005B0658">
        <w:rPr>
          <w:rFonts w:ascii="仿宋" w:eastAsia="仿宋" w:hAnsi="仿宋" w:cs="宋体" w:hint="eastAsia"/>
          <w:kern w:val="0"/>
          <w:sz w:val="28"/>
          <w:szCs w:val="28"/>
        </w:rPr>
        <w:t>违法违纪</w:t>
      </w:r>
      <w:r w:rsidRPr="005B0658">
        <w:rPr>
          <w:rFonts w:ascii="仿宋" w:eastAsia="仿宋" w:hAnsi="仿宋" w:cs="宋体"/>
          <w:kern w:val="0"/>
          <w:sz w:val="28"/>
          <w:szCs w:val="28"/>
        </w:rPr>
        <w:t>行为，无违背社会公序良俗的</w:t>
      </w:r>
      <w:r w:rsidRPr="005B0658">
        <w:rPr>
          <w:rFonts w:ascii="仿宋" w:eastAsia="仿宋" w:hAnsi="仿宋" w:cs="宋体"/>
          <w:kern w:val="0"/>
          <w:sz w:val="28"/>
          <w:szCs w:val="28"/>
        </w:rPr>
        <w:lastRenderedPageBreak/>
        <w:t>不当行为</w:t>
      </w:r>
      <w:r w:rsidRPr="005B0658">
        <w:rPr>
          <w:rFonts w:ascii="仿宋" w:eastAsia="仿宋" w:hAnsi="仿宋" w:cs="宋体" w:hint="eastAsia"/>
          <w:kern w:val="0"/>
          <w:sz w:val="28"/>
          <w:szCs w:val="28"/>
        </w:rPr>
        <w:t>。</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color w:val="000000"/>
          <w:kern w:val="0"/>
          <w:sz w:val="28"/>
          <w:szCs w:val="28"/>
        </w:rPr>
      </w:pPr>
      <w:r w:rsidRPr="005B0658">
        <w:rPr>
          <w:rFonts w:ascii="仿宋" w:eastAsia="仿宋" w:hAnsi="仿宋" w:cs="宋体" w:hint="eastAsia"/>
          <w:kern w:val="0"/>
          <w:sz w:val="28"/>
          <w:szCs w:val="28"/>
        </w:rPr>
        <w:t>（二）在校期间学习勤奋，刻苦钻研，德、智、体综合素质测评成绩优秀。参评省级</w:t>
      </w:r>
      <w:r w:rsidRPr="005B0658">
        <w:rPr>
          <w:rFonts w:ascii="仿宋" w:eastAsia="仿宋" w:hAnsi="仿宋" w:cs="宋体"/>
          <w:kern w:val="0"/>
          <w:sz w:val="28"/>
          <w:szCs w:val="28"/>
        </w:rPr>
        <w:t>优秀毕业生</w:t>
      </w:r>
      <w:r w:rsidRPr="005B0658">
        <w:rPr>
          <w:rFonts w:ascii="仿宋" w:eastAsia="仿宋" w:hAnsi="仿宋" w:cs="宋体" w:hint="eastAsia"/>
          <w:kern w:val="0"/>
          <w:sz w:val="28"/>
          <w:szCs w:val="28"/>
        </w:rPr>
        <w:t>的学生，</w:t>
      </w:r>
      <w:r w:rsidRPr="005B0658">
        <w:rPr>
          <w:rFonts w:ascii="仿宋" w:eastAsia="仿宋" w:hAnsi="仿宋" w:cs="宋体"/>
          <w:kern w:val="0"/>
          <w:sz w:val="28"/>
          <w:szCs w:val="28"/>
        </w:rPr>
        <w:t>大学期间</w:t>
      </w:r>
      <w:r w:rsidRPr="005B0658">
        <w:rPr>
          <w:rFonts w:ascii="仿宋" w:eastAsia="仿宋" w:hAnsi="仿宋" w:cs="宋体" w:hint="eastAsia"/>
          <w:kern w:val="0"/>
          <w:sz w:val="28"/>
          <w:szCs w:val="28"/>
        </w:rPr>
        <w:t>所有课程考试或</w:t>
      </w:r>
      <w:r w:rsidRPr="005B0658">
        <w:rPr>
          <w:rFonts w:ascii="仿宋" w:eastAsia="仿宋" w:hAnsi="仿宋" w:cs="宋体"/>
          <w:kern w:val="0"/>
          <w:sz w:val="28"/>
          <w:szCs w:val="28"/>
        </w:rPr>
        <w:t>考核科目均无</w:t>
      </w:r>
      <w:r w:rsidRPr="005B0658">
        <w:rPr>
          <w:rFonts w:ascii="仿宋" w:eastAsia="仿宋" w:hAnsi="仿宋" w:cs="宋体" w:hint="eastAsia"/>
          <w:kern w:val="0"/>
          <w:sz w:val="28"/>
          <w:szCs w:val="28"/>
        </w:rPr>
        <w:t>正考</w:t>
      </w:r>
      <w:r w:rsidRPr="005B0658">
        <w:rPr>
          <w:rFonts w:ascii="仿宋" w:eastAsia="仿宋" w:hAnsi="仿宋" w:cs="宋体"/>
          <w:kern w:val="0"/>
          <w:sz w:val="28"/>
          <w:szCs w:val="28"/>
        </w:rPr>
        <w:t>不合格记录</w:t>
      </w:r>
      <w:r w:rsidRPr="005B0658">
        <w:rPr>
          <w:rFonts w:ascii="仿宋" w:eastAsia="仿宋" w:hAnsi="仿宋" w:cs="宋体" w:hint="eastAsia"/>
          <w:kern w:val="0"/>
          <w:sz w:val="28"/>
          <w:szCs w:val="28"/>
        </w:rPr>
        <w:t>；参评</w:t>
      </w:r>
      <w:r w:rsidRPr="005B0658">
        <w:rPr>
          <w:rFonts w:ascii="仿宋" w:eastAsia="仿宋" w:hAnsi="仿宋" w:cs="宋体"/>
          <w:kern w:val="0"/>
          <w:sz w:val="28"/>
          <w:szCs w:val="28"/>
        </w:rPr>
        <w:t>校级和院级</w:t>
      </w:r>
      <w:r w:rsidRPr="005B0658">
        <w:rPr>
          <w:rFonts w:ascii="仿宋" w:eastAsia="仿宋" w:hAnsi="仿宋" w:cs="宋体" w:hint="eastAsia"/>
          <w:kern w:val="0"/>
          <w:sz w:val="28"/>
          <w:szCs w:val="28"/>
        </w:rPr>
        <w:t>优秀</w:t>
      </w:r>
      <w:r w:rsidRPr="005B0658">
        <w:rPr>
          <w:rFonts w:ascii="仿宋" w:eastAsia="仿宋" w:hAnsi="仿宋" w:cs="宋体"/>
          <w:kern w:val="0"/>
          <w:sz w:val="28"/>
          <w:szCs w:val="28"/>
        </w:rPr>
        <w:t>毕业生</w:t>
      </w:r>
      <w:r w:rsidRPr="005B0658">
        <w:rPr>
          <w:rFonts w:ascii="仿宋" w:eastAsia="仿宋" w:hAnsi="仿宋" w:cs="宋体" w:hint="eastAsia"/>
          <w:kern w:val="0"/>
          <w:sz w:val="28"/>
          <w:szCs w:val="28"/>
        </w:rPr>
        <w:t>的学生</w:t>
      </w:r>
      <w:r w:rsidRPr="005B0658">
        <w:rPr>
          <w:rFonts w:ascii="仿宋" w:eastAsia="仿宋" w:hAnsi="仿宋" w:cs="宋体"/>
          <w:kern w:val="0"/>
          <w:sz w:val="28"/>
          <w:szCs w:val="28"/>
        </w:rPr>
        <w:t>，大学期间</w:t>
      </w:r>
      <w:r w:rsidRPr="005B0658">
        <w:rPr>
          <w:rFonts w:ascii="仿宋" w:eastAsia="仿宋" w:hAnsi="仿宋" w:cs="宋体" w:hint="eastAsia"/>
          <w:kern w:val="0"/>
          <w:sz w:val="28"/>
          <w:szCs w:val="28"/>
        </w:rPr>
        <w:t>所有必修课程无</w:t>
      </w:r>
      <w:r w:rsidRPr="005B0658">
        <w:rPr>
          <w:rFonts w:ascii="仿宋" w:eastAsia="仿宋" w:hAnsi="仿宋" w:cs="宋体"/>
          <w:kern w:val="0"/>
          <w:sz w:val="28"/>
          <w:szCs w:val="28"/>
        </w:rPr>
        <w:t>正考不合格记录。</w:t>
      </w:r>
      <w:r w:rsidRPr="005B0658">
        <w:rPr>
          <w:rFonts w:ascii="仿宋" w:eastAsia="仿宋" w:hAnsi="仿宋" w:cs="宋体" w:hint="eastAsia"/>
          <w:kern w:val="0"/>
          <w:sz w:val="28"/>
          <w:szCs w:val="28"/>
        </w:rPr>
        <w:t>同时，将获奖情况折算成分数，本科生总计得分应大于或等于7.2分，并获得学位证、毕业证；专科生总计得分应大于或等于4.8分，并获得毕业证。得分</w:t>
      </w:r>
      <w:r w:rsidRPr="005B0658">
        <w:rPr>
          <w:rFonts w:ascii="仿宋" w:eastAsia="仿宋" w:hAnsi="仿宋" w:cs="宋体"/>
          <w:kern w:val="0"/>
          <w:sz w:val="28"/>
          <w:szCs w:val="28"/>
        </w:rPr>
        <w:t>进行累加，</w:t>
      </w:r>
      <w:r w:rsidRPr="005B0658">
        <w:rPr>
          <w:rFonts w:ascii="仿宋" w:eastAsia="仿宋" w:hAnsi="仿宋" w:cs="宋体" w:hint="eastAsia"/>
          <w:kern w:val="0"/>
          <w:sz w:val="28"/>
          <w:szCs w:val="28"/>
        </w:rPr>
        <w:t>一次校级优秀三好学生计2.5分，一次校级三好学生计2</w:t>
      </w:r>
      <w:r w:rsidRPr="005B0658">
        <w:rPr>
          <w:rFonts w:ascii="仿宋" w:eastAsia="仿宋" w:hAnsi="仿宋" w:cs="宋体"/>
          <w:kern w:val="0"/>
          <w:sz w:val="28"/>
          <w:szCs w:val="28"/>
        </w:rPr>
        <w:t>.0</w:t>
      </w:r>
      <w:r w:rsidRPr="005B0658">
        <w:rPr>
          <w:rFonts w:ascii="仿宋" w:eastAsia="仿宋" w:hAnsi="仿宋" w:cs="宋体" w:hint="eastAsia"/>
          <w:kern w:val="0"/>
          <w:sz w:val="28"/>
          <w:szCs w:val="28"/>
        </w:rPr>
        <w:t>分，一次院级三好学生计1.2分。专升本学生获奖情况折算得分应大于或等于2.6分，在</w:t>
      </w:r>
      <w:r w:rsidRPr="005B0658">
        <w:rPr>
          <w:rFonts w:ascii="仿宋" w:eastAsia="仿宋" w:hAnsi="仿宋" w:cs="宋体"/>
          <w:kern w:val="0"/>
          <w:sz w:val="28"/>
          <w:szCs w:val="28"/>
        </w:rPr>
        <w:t>专科和本科阶段</w:t>
      </w:r>
      <w:r w:rsidRPr="005B0658">
        <w:rPr>
          <w:rFonts w:ascii="仿宋" w:eastAsia="仿宋" w:hAnsi="仿宋" w:cs="宋体" w:hint="eastAsia"/>
          <w:kern w:val="0"/>
          <w:sz w:val="28"/>
          <w:szCs w:val="28"/>
        </w:rPr>
        <w:t>所有</w:t>
      </w:r>
      <w:r w:rsidRPr="005B0658">
        <w:rPr>
          <w:rFonts w:ascii="仿宋" w:eastAsia="仿宋" w:hAnsi="仿宋" w:cs="宋体"/>
          <w:kern w:val="0"/>
          <w:sz w:val="28"/>
          <w:szCs w:val="28"/>
        </w:rPr>
        <w:t>必修课程均无</w:t>
      </w:r>
      <w:r w:rsidRPr="005B0658">
        <w:rPr>
          <w:rFonts w:ascii="仿宋" w:eastAsia="仿宋" w:hAnsi="仿宋" w:cs="宋体" w:hint="eastAsia"/>
          <w:kern w:val="0"/>
          <w:sz w:val="28"/>
          <w:szCs w:val="28"/>
        </w:rPr>
        <w:t>正考</w:t>
      </w:r>
      <w:r w:rsidRPr="005B0658">
        <w:rPr>
          <w:rFonts w:ascii="仿宋" w:eastAsia="仿宋" w:hAnsi="仿宋" w:cs="宋体"/>
          <w:kern w:val="0"/>
          <w:sz w:val="28"/>
          <w:szCs w:val="28"/>
        </w:rPr>
        <w:t>不合格</w:t>
      </w:r>
      <w:r w:rsidRPr="005B0658">
        <w:rPr>
          <w:rFonts w:ascii="仿宋" w:eastAsia="仿宋" w:hAnsi="仿宋" w:cs="宋体" w:hint="eastAsia"/>
          <w:kern w:val="0"/>
          <w:sz w:val="28"/>
          <w:szCs w:val="28"/>
        </w:rPr>
        <w:t>记录</w:t>
      </w:r>
      <w:r w:rsidR="0074719F" w:rsidRPr="005B0658">
        <w:rPr>
          <w:rFonts w:ascii="仿宋" w:eastAsia="仿宋" w:hAnsi="仿宋" w:cs="宋体" w:hint="eastAsia"/>
          <w:kern w:val="0"/>
          <w:sz w:val="28"/>
          <w:szCs w:val="28"/>
        </w:rPr>
        <w:t>（参评省级优秀</w:t>
      </w:r>
      <w:r w:rsidR="0074719F" w:rsidRPr="005B0658">
        <w:rPr>
          <w:rFonts w:ascii="仿宋" w:eastAsia="仿宋" w:hAnsi="仿宋" w:cs="宋体"/>
          <w:kern w:val="0"/>
          <w:sz w:val="28"/>
          <w:szCs w:val="28"/>
        </w:rPr>
        <w:t>毕业生</w:t>
      </w:r>
      <w:r w:rsidR="0074719F" w:rsidRPr="005B0658">
        <w:rPr>
          <w:rFonts w:ascii="仿宋" w:eastAsia="仿宋" w:hAnsi="仿宋" w:cs="宋体" w:hint="eastAsia"/>
          <w:kern w:val="0"/>
          <w:sz w:val="28"/>
          <w:szCs w:val="28"/>
        </w:rPr>
        <w:t>的学生，</w:t>
      </w:r>
      <w:r w:rsidR="0074719F" w:rsidRPr="005B0658">
        <w:rPr>
          <w:rFonts w:ascii="仿宋" w:eastAsia="仿宋" w:hAnsi="仿宋" w:cs="宋体"/>
          <w:kern w:val="0"/>
          <w:sz w:val="28"/>
          <w:szCs w:val="28"/>
        </w:rPr>
        <w:t>大学期间</w:t>
      </w:r>
      <w:r w:rsidR="0074719F" w:rsidRPr="005B0658">
        <w:rPr>
          <w:rFonts w:ascii="仿宋" w:eastAsia="仿宋" w:hAnsi="仿宋" w:cs="宋体" w:hint="eastAsia"/>
          <w:kern w:val="0"/>
          <w:sz w:val="28"/>
          <w:szCs w:val="28"/>
        </w:rPr>
        <w:t>所有课程考试或</w:t>
      </w:r>
      <w:r w:rsidR="0074719F" w:rsidRPr="005B0658">
        <w:rPr>
          <w:rFonts w:ascii="仿宋" w:eastAsia="仿宋" w:hAnsi="仿宋" w:cs="宋体"/>
          <w:kern w:val="0"/>
          <w:sz w:val="28"/>
          <w:szCs w:val="28"/>
        </w:rPr>
        <w:t>考核科目均无</w:t>
      </w:r>
      <w:r w:rsidR="0074719F" w:rsidRPr="005B0658">
        <w:rPr>
          <w:rFonts w:ascii="仿宋" w:eastAsia="仿宋" w:hAnsi="仿宋" w:cs="宋体" w:hint="eastAsia"/>
          <w:kern w:val="0"/>
          <w:sz w:val="28"/>
          <w:szCs w:val="28"/>
        </w:rPr>
        <w:t>正考</w:t>
      </w:r>
      <w:r w:rsidR="0074719F" w:rsidRPr="005B0658">
        <w:rPr>
          <w:rFonts w:ascii="仿宋" w:eastAsia="仿宋" w:hAnsi="仿宋" w:cs="宋体"/>
          <w:kern w:val="0"/>
          <w:sz w:val="28"/>
          <w:szCs w:val="28"/>
        </w:rPr>
        <w:t>不合格</w:t>
      </w:r>
      <w:r w:rsidR="0074719F" w:rsidRPr="005B0658">
        <w:rPr>
          <w:rFonts w:ascii="仿宋" w:eastAsia="仿宋" w:hAnsi="仿宋" w:cs="宋体" w:hint="eastAsia"/>
          <w:kern w:val="0"/>
          <w:sz w:val="28"/>
          <w:szCs w:val="28"/>
        </w:rPr>
        <w:t>记录）</w:t>
      </w:r>
      <w:r w:rsidRPr="005B0658">
        <w:rPr>
          <w:rFonts w:ascii="仿宋" w:eastAsia="仿宋" w:hAnsi="仿宋" w:cs="宋体"/>
          <w:kern w:val="0"/>
          <w:sz w:val="28"/>
          <w:szCs w:val="28"/>
        </w:rPr>
        <w:t>，且未在处分期内</w:t>
      </w:r>
      <w:r w:rsidRPr="005B0658">
        <w:rPr>
          <w:rFonts w:ascii="仿宋" w:eastAsia="仿宋" w:hAnsi="仿宋" w:cs="宋体" w:hint="eastAsia"/>
          <w:kern w:val="0"/>
          <w:sz w:val="28"/>
          <w:szCs w:val="28"/>
        </w:rPr>
        <w:t>。专升本学生只计本科期间的获奖情况，得分</w:t>
      </w:r>
      <w:r w:rsidRPr="005B0658">
        <w:rPr>
          <w:rFonts w:ascii="仿宋" w:eastAsia="仿宋" w:hAnsi="仿宋" w:cs="宋体"/>
          <w:kern w:val="0"/>
          <w:sz w:val="28"/>
          <w:szCs w:val="28"/>
        </w:rPr>
        <w:t>进行累加，</w:t>
      </w:r>
      <w:r w:rsidRPr="005B0658">
        <w:rPr>
          <w:rFonts w:ascii="仿宋" w:eastAsia="仿宋" w:hAnsi="仿宋" w:cs="宋体" w:hint="eastAsia"/>
          <w:kern w:val="0"/>
          <w:sz w:val="28"/>
          <w:szCs w:val="28"/>
        </w:rPr>
        <w:t>一次校级优秀三好学生计2.5</w:t>
      </w:r>
      <w:r w:rsidRPr="005B0658">
        <w:rPr>
          <w:rFonts w:ascii="仿宋" w:eastAsia="仿宋" w:hAnsi="仿宋" w:cs="宋体" w:hint="eastAsia"/>
          <w:color w:val="000000"/>
          <w:kern w:val="0"/>
          <w:sz w:val="28"/>
          <w:szCs w:val="28"/>
        </w:rPr>
        <w:t>分，一次校级三好学生计2</w:t>
      </w:r>
      <w:r w:rsidRPr="005B0658">
        <w:rPr>
          <w:rFonts w:ascii="仿宋" w:eastAsia="仿宋" w:hAnsi="仿宋" w:cs="宋体"/>
          <w:color w:val="000000"/>
          <w:kern w:val="0"/>
          <w:sz w:val="28"/>
          <w:szCs w:val="28"/>
        </w:rPr>
        <w:t>.0</w:t>
      </w:r>
      <w:r w:rsidRPr="005B0658">
        <w:rPr>
          <w:rFonts w:ascii="仿宋" w:eastAsia="仿宋" w:hAnsi="仿宋" w:cs="宋体" w:hint="eastAsia"/>
          <w:color w:val="000000"/>
          <w:kern w:val="0"/>
          <w:sz w:val="28"/>
          <w:szCs w:val="28"/>
        </w:rPr>
        <w:t>分，一次院级三好学生计1.2分，此类奖项只计一项最高得分。</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（三）在校期间表现突出，曾获得的“省级优秀三好学生”“省级优秀学生干部”等荣誉称号，对应校级优秀三好学生；校级“五四青年标兵”“西华青年五四奖章”“优秀共产党员”“优秀党支部书记”“</w:t>
      </w:r>
      <w:r w:rsidRPr="005B0658">
        <w:rPr>
          <w:rFonts w:ascii="仿宋" w:eastAsia="仿宋" w:hAnsi="仿宋" w:hint="eastAsia"/>
          <w:sz w:val="28"/>
          <w:szCs w:val="28"/>
        </w:rPr>
        <w:t>优秀</w:t>
      </w:r>
      <w:r w:rsidRPr="005B0658">
        <w:rPr>
          <w:rFonts w:ascii="仿宋" w:eastAsia="仿宋" w:hAnsi="仿宋"/>
          <w:sz w:val="28"/>
          <w:szCs w:val="28"/>
        </w:rPr>
        <w:t>党务工作者</w:t>
      </w:r>
      <w:r w:rsidRPr="005B0658">
        <w:rPr>
          <w:rFonts w:ascii="仿宋" w:eastAsia="仿宋" w:hAnsi="仿宋" w:cs="宋体" w:hint="eastAsia"/>
          <w:kern w:val="0"/>
          <w:sz w:val="28"/>
          <w:szCs w:val="28"/>
        </w:rPr>
        <w:t xml:space="preserve">”等荣誉称号，对应校级三好学生。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（四）在校期间，曾被授予的校级“优秀学生干部”“优秀团干部”“优秀共青团员”等荣誉称号，对应院级三好学生，本科生和</w:t>
      </w:r>
      <w:r w:rsidRPr="005B0658">
        <w:rPr>
          <w:rFonts w:ascii="仿宋" w:eastAsia="仿宋" w:hAnsi="仿宋" w:cs="宋体"/>
          <w:kern w:val="0"/>
          <w:sz w:val="28"/>
          <w:szCs w:val="28"/>
        </w:rPr>
        <w:t>专科生此类奖项</w:t>
      </w:r>
      <w:r w:rsidRPr="005B0658">
        <w:rPr>
          <w:rFonts w:ascii="仿宋" w:eastAsia="仿宋" w:hAnsi="仿宋" w:cs="宋体" w:hint="eastAsia"/>
          <w:kern w:val="0"/>
          <w:sz w:val="28"/>
          <w:szCs w:val="28"/>
        </w:rPr>
        <w:t xml:space="preserve">最多只计三次。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（五）积极参加学校开展的各项文体活动，认真上好体育课，身体健康。</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（六）正确处理个人志愿与国家需要的关系，服从国家分配，以国家、集体利益为重。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（七）同等条件下，在国家英语四、六级考试和计算机等级考试中成绩优秀，</w:t>
      </w:r>
      <w:r w:rsidRPr="005B0658">
        <w:rPr>
          <w:rFonts w:ascii="仿宋" w:eastAsia="仿宋" w:hAnsi="仿宋" w:cs="宋体"/>
          <w:kern w:val="0"/>
          <w:sz w:val="28"/>
          <w:szCs w:val="28"/>
        </w:rPr>
        <w:t>在各类科技文体艺术竞技竞赛中获省级及以上各项奖项</w:t>
      </w:r>
      <w:r w:rsidRPr="005B0658">
        <w:rPr>
          <w:rFonts w:ascii="仿宋" w:eastAsia="仿宋" w:hAnsi="仿宋" w:cs="宋体" w:hint="eastAsia"/>
          <w:kern w:val="0"/>
          <w:sz w:val="28"/>
          <w:szCs w:val="28"/>
        </w:rPr>
        <w:t xml:space="preserve">的学生优先参评。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（八）参评省级</w:t>
      </w:r>
      <w:r w:rsidRPr="005B0658">
        <w:rPr>
          <w:rFonts w:ascii="仿宋" w:eastAsia="仿宋" w:hAnsi="仿宋" w:cs="宋体"/>
          <w:kern w:val="0"/>
          <w:sz w:val="28"/>
          <w:szCs w:val="28"/>
        </w:rPr>
        <w:t>优秀毕业生</w:t>
      </w:r>
      <w:r w:rsidRPr="005B0658">
        <w:rPr>
          <w:rFonts w:ascii="仿宋" w:eastAsia="仿宋" w:hAnsi="仿宋" w:cs="宋体" w:hint="eastAsia"/>
          <w:kern w:val="0"/>
          <w:sz w:val="28"/>
          <w:szCs w:val="28"/>
        </w:rPr>
        <w:t>的</w:t>
      </w:r>
      <w:r w:rsidR="00885B63">
        <w:rPr>
          <w:rFonts w:ascii="仿宋" w:eastAsia="仿宋" w:hAnsi="仿宋" w:cs="宋体"/>
          <w:kern w:val="0"/>
          <w:sz w:val="28"/>
          <w:szCs w:val="28"/>
        </w:rPr>
        <w:t>学生，大学期间</w:t>
      </w:r>
      <w:r w:rsidR="00885B63">
        <w:rPr>
          <w:rFonts w:ascii="仿宋" w:eastAsia="仿宋" w:hAnsi="仿宋" w:cs="宋体" w:hint="eastAsia"/>
          <w:kern w:val="0"/>
          <w:sz w:val="28"/>
          <w:szCs w:val="28"/>
        </w:rPr>
        <w:t>曾</w:t>
      </w:r>
      <w:r w:rsidRPr="005B0658">
        <w:rPr>
          <w:rFonts w:ascii="仿宋" w:eastAsia="仿宋" w:hAnsi="仿宋" w:cs="宋体"/>
          <w:kern w:val="0"/>
          <w:sz w:val="28"/>
          <w:szCs w:val="28"/>
        </w:rPr>
        <w:t>获</w:t>
      </w:r>
      <w:r w:rsidRPr="005B0658">
        <w:rPr>
          <w:rFonts w:ascii="仿宋" w:eastAsia="仿宋" w:hAnsi="仿宋" w:cs="宋体" w:hint="eastAsia"/>
          <w:kern w:val="0"/>
          <w:sz w:val="28"/>
          <w:szCs w:val="28"/>
        </w:rPr>
        <w:t>“校级三好</w:t>
      </w:r>
      <w:r w:rsidRPr="005B0658">
        <w:rPr>
          <w:rFonts w:ascii="仿宋" w:eastAsia="仿宋" w:hAnsi="仿宋" w:cs="宋体"/>
          <w:kern w:val="0"/>
          <w:sz w:val="28"/>
          <w:szCs w:val="28"/>
        </w:rPr>
        <w:t>学生”“</w:t>
      </w:r>
      <w:r w:rsidRPr="005B0658">
        <w:rPr>
          <w:rFonts w:ascii="仿宋" w:eastAsia="仿宋" w:hAnsi="仿宋" w:cs="宋体" w:hint="eastAsia"/>
          <w:kern w:val="0"/>
          <w:sz w:val="28"/>
          <w:szCs w:val="28"/>
        </w:rPr>
        <w:t>优秀</w:t>
      </w:r>
      <w:r w:rsidRPr="005B0658">
        <w:rPr>
          <w:rFonts w:ascii="仿宋" w:eastAsia="仿宋" w:hAnsi="仿宋" w:cs="宋体"/>
          <w:kern w:val="0"/>
          <w:sz w:val="28"/>
          <w:szCs w:val="28"/>
        </w:rPr>
        <w:t>学生干部”</w:t>
      </w:r>
      <w:r w:rsidRPr="005B0658">
        <w:rPr>
          <w:rFonts w:ascii="仿宋" w:eastAsia="仿宋" w:hAnsi="仿宋" w:cs="宋体" w:hint="eastAsia"/>
          <w:kern w:val="0"/>
          <w:sz w:val="28"/>
          <w:szCs w:val="28"/>
        </w:rPr>
        <w:t>等</w:t>
      </w:r>
      <w:r w:rsidRPr="005B0658">
        <w:rPr>
          <w:rFonts w:ascii="仿宋" w:eastAsia="仿宋" w:hAnsi="仿宋" w:cs="宋体"/>
          <w:kern w:val="0"/>
          <w:sz w:val="28"/>
          <w:szCs w:val="28"/>
        </w:rPr>
        <w:t>荣誉称号</w:t>
      </w:r>
      <w:r w:rsidRPr="005B0658">
        <w:rPr>
          <w:rFonts w:ascii="仿宋" w:eastAsia="仿宋" w:hAnsi="仿宋" w:cs="宋体" w:hint="eastAsia"/>
          <w:kern w:val="0"/>
          <w:sz w:val="28"/>
          <w:szCs w:val="28"/>
        </w:rPr>
        <w:t>、</w:t>
      </w:r>
      <w:r w:rsidRPr="005B0658">
        <w:rPr>
          <w:rFonts w:ascii="仿宋" w:eastAsia="仿宋" w:hAnsi="仿宋" w:cs="宋体"/>
          <w:kern w:val="0"/>
          <w:sz w:val="28"/>
          <w:szCs w:val="28"/>
        </w:rPr>
        <w:t>获</w:t>
      </w:r>
      <w:r w:rsidRPr="005B0658">
        <w:rPr>
          <w:rFonts w:ascii="仿宋" w:eastAsia="仿宋" w:hAnsi="仿宋" w:cs="宋体" w:hint="eastAsia"/>
          <w:kern w:val="0"/>
          <w:sz w:val="28"/>
          <w:szCs w:val="28"/>
        </w:rPr>
        <w:t>校级</w:t>
      </w:r>
      <w:r w:rsidRPr="005B0658">
        <w:rPr>
          <w:rFonts w:ascii="仿宋" w:eastAsia="仿宋" w:hAnsi="仿宋" w:cs="宋体"/>
          <w:kern w:val="0"/>
          <w:sz w:val="28"/>
          <w:szCs w:val="28"/>
        </w:rPr>
        <w:t>一等奖学金或国家级奖项，在学术、科研、创新创业大赛等方面取得重要成绩或荣誉、奖励。毕业论文（毕业设计）具有较高水平，有突出的获奖成果或优秀论文。在同等条件下</w:t>
      </w:r>
      <w:r w:rsidRPr="005B0658">
        <w:rPr>
          <w:rFonts w:ascii="仿宋" w:eastAsia="仿宋" w:hAnsi="仿宋" w:cs="宋体" w:hint="eastAsia"/>
          <w:kern w:val="0"/>
          <w:sz w:val="28"/>
          <w:szCs w:val="28"/>
        </w:rPr>
        <w:t>，</w:t>
      </w:r>
      <w:r w:rsidRPr="005B0658">
        <w:rPr>
          <w:rFonts w:ascii="仿宋" w:eastAsia="仿宋" w:hAnsi="仿宋" w:cs="宋体"/>
          <w:kern w:val="0"/>
          <w:sz w:val="28"/>
          <w:szCs w:val="28"/>
        </w:rPr>
        <w:t>对自愿献身国防事业，自愿到艰苦边远地区和基层就业、创业的毕业生优先推荐评选。</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第二十三条  评选比例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省级优秀毕业生按当年毕业生总数的1%评定；校级优秀毕业生按当年毕业生总数的5%评定；院级优秀毕业生按当年毕业生总数的5%评定。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第二十四条  评选程序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（一）优秀毕业生在每届毕业生中评选一次，评选工作要严格掌握标准，保证质量。各学院组织辅导员（班主任）在听取任课教师和广大同学意见的基础上，提出优秀毕业生推荐名单，报学生工作部（处）。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（二）省级优秀毕业生在校级优秀毕业生入围人选中产生，省级和校级优秀毕业生经公示通过后，校级优秀毕业生报学生工作部（处）批准。省级优秀毕业生报省教育厅批准。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（三）评选出的省级和校级、院级优秀毕业生，分别由省教育厅和学校颁发《优秀毕业生》证书，由学校发给奖金或奖品，其荣誉材料《优秀毕业生登记表》存入本人档案。</w:t>
      </w:r>
    </w:p>
    <w:p w:rsid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（四）在评选结束后省级</w:t>
      </w:r>
      <w:r w:rsidRPr="005B0658">
        <w:rPr>
          <w:rFonts w:ascii="仿宋" w:eastAsia="仿宋" w:hAnsi="仿宋" w:cs="宋体"/>
          <w:kern w:val="0"/>
          <w:sz w:val="28"/>
          <w:szCs w:val="28"/>
        </w:rPr>
        <w:t>优秀毕业生</w:t>
      </w:r>
      <w:r w:rsidRPr="005B0658">
        <w:rPr>
          <w:rFonts w:ascii="仿宋" w:eastAsia="仿宋" w:hAnsi="仿宋" w:cs="宋体" w:hint="eastAsia"/>
          <w:kern w:val="0"/>
          <w:sz w:val="28"/>
          <w:szCs w:val="28"/>
        </w:rPr>
        <w:t>出现课程正考不合格，校级</w:t>
      </w:r>
      <w:r w:rsidRPr="005B0658">
        <w:rPr>
          <w:rFonts w:ascii="仿宋" w:eastAsia="仿宋" w:hAnsi="仿宋" w:cs="宋体"/>
          <w:kern w:val="0"/>
          <w:sz w:val="28"/>
          <w:szCs w:val="28"/>
        </w:rPr>
        <w:t>和院级优秀</w:t>
      </w:r>
      <w:r w:rsidRPr="005B0658">
        <w:rPr>
          <w:rFonts w:ascii="仿宋" w:eastAsia="仿宋" w:hAnsi="仿宋" w:cs="宋体" w:hint="eastAsia"/>
          <w:kern w:val="0"/>
          <w:sz w:val="28"/>
          <w:szCs w:val="28"/>
        </w:rPr>
        <w:t>毕业生出现</w:t>
      </w:r>
      <w:r w:rsidRPr="005B0658">
        <w:rPr>
          <w:rFonts w:ascii="仿宋" w:eastAsia="仿宋" w:hAnsi="仿宋" w:cs="宋体"/>
          <w:kern w:val="0"/>
          <w:sz w:val="28"/>
          <w:szCs w:val="28"/>
        </w:rPr>
        <w:t>必修课程正考不</w:t>
      </w:r>
      <w:r w:rsidRPr="005B0658">
        <w:rPr>
          <w:rFonts w:ascii="仿宋" w:eastAsia="仿宋" w:hAnsi="仿宋" w:cs="宋体" w:hint="eastAsia"/>
          <w:kern w:val="0"/>
          <w:sz w:val="28"/>
          <w:szCs w:val="28"/>
        </w:rPr>
        <w:t>合格</w:t>
      </w:r>
      <w:r w:rsidRPr="005B0658">
        <w:rPr>
          <w:rFonts w:ascii="仿宋" w:eastAsia="仿宋" w:hAnsi="仿宋" w:cs="宋体"/>
          <w:kern w:val="0"/>
          <w:sz w:val="28"/>
          <w:szCs w:val="28"/>
        </w:rPr>
        <w:t>，</w:t>
      </w:r>
      <w:r w:rsidRPr="005B0658">
        <w:rPr>
          <w:rFonts w:ascii="仿宋" w:eastAsia="仿宋" w:hAnsi="仿宋" w:cs="宋体" w:hint="eastAsia"/>
          <w:kern w:val="0"/>
          <w:sz w:val="28"/>
          <w:szCs w:val="28"/>
        </w:rPr>
        <w:t>受到纪律处分，未取得学位证、毕业证等情况，学校将取消其荣誉称号，收回已发给本人的获奖证书及奖品。</w:t>
      </w:r>
    </w:p>
    <w:p w:rsidR="004F14C3" w:rsidRPr="005B0658" w:rsidRDefault="004F14C3"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p>
    <w:p w:rsidR="005B0658" w:rsidRPr="005B0658" w:rsidRDefault="005B0658" w:rsidP="005B0658">
      <w:pPr>
        <w:pStyle w:val="3"/>
        <w:spacing w:before="156" w:after="156" w:line="300" w:lineRule="auto"/>
        <w:rPr>
          <w:rFonts w:ascii="仿宋" w:eastAsia="仿宋" w:hAnsi="仿宋"/>
          <w:sz w:val="28"/>
          <w:szCs w:val="28"/>
        </w:rPr>
      </w:pPr>
      <w:r w:rsidRPr="005B0658">
        <w:rPr>
          <w:rFonts w:ascii="仿宋" w:eastAsia="仿宋" w:hAnsi="仿宋" w:hint="eastAsia"/>
          <w:sz w:val="28"/>
          <w:szCs w:val="28"/>
        </w:rPr>
        <w:t>第八章  大学生年度人物评选办法</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第二十五条 </w:t>
      </w:r>
      <w:r w:rsidRPr="005B0658">
        <w:rPr>
          <w:rFonts w:ascii="仿宋" w:eastAsia="仿宋" w:hAnsi="仿宋" w:cs="宋体"/>
          <w:kern w:val="0"/>
          <w:sz w:val="28"/>
          <w:szCs w:val="28"/>
        </w:rPr>
        <w:t xml:space="preserve"> </w:t>
      </w:r>
      <w:r w:rsidRPr="005B0658">
        <w:rPr>
          <w:rFonts w:ascii="仿宋" w:eastAsia="仿宋" w:hAnsi="仿宋" w:cs="宋体" w:hint="eastAsia"/>
          <w:kern w:val="0"/>
          <w:sz w:val="28"/>
          <w:szCs w:val="28"/>
        </w:rPr>
        <w:t>评选对象</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全校全日制研究生、本专科学生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第二十六条 </w:t>
      </w:r>
      <w:r w:rsidRPr="005B0658">
        <w:rPr>
          <w:rFonts w:ascii="仿宋" w:eastAsia="仿宋" w:hAnsi="仿宋" w:cs="宋体"/>
          <w:kern w:val="0"/>
          <w:sz w:val="28"/>
          <w:szCs w:val="28"/>
        </w:rPr>
        <w:t xml:space="preserve"> </w:t>
      </w:r>
      <w:r w:rsidRPr="005B0658">
        <w:rPr>
          <w:rFonts w:ascii="仿宋" w:eastAsia="仿宋" w:hAnsi="仿宋" w:cs="宋体" w:hint="eastAsia"/>
          <w:kern w:val="0"/>
          <w:sz w:val="28"/>
          <w:szCs w:val="28"/>
        </w:rPr>
        <w:t>评选条件</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（一）热爱祖国，拥护中国共产党的领导，执行党的路线、方针、政策，维护国家利益和尊严。</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（二）参评学生事迹在以下至少一个类别中具有突出表现：</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1.社会实践类：积极参与志愿服务、公益环保等活动，具有强烈的社会责任感，关注国计民生并做出积极贡献。</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2.学术科研类：具有良好的科研学术能力，在本学科领域内取得突出成绩，如在省级及以上赛事取得优异成绩；在重要学术期刊发表高水平文章；取得重大发明突破等。</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3.创新创业类：积极投身于大众创新、万众创业，在创业项目中取得突出业绩，或在省级及以上创新创业大赛中取得优异成绩。</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4.自强不息类：直面逆境、不畏艰辛，身残志坚、积极乐观，自立自强、事迹感人。</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5.见义勇为类：在人民群众生命财产受到威胁的关键时刻挺身而出，奋不顾身，舍己救人。</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6.孝老爱亲类：孝敬父母、尊敬师长，兄弟姐妹团结友爱，事迹突出、感染力强。</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7.全面发展类：政治立场坚定，学习成绩优秀，思想政治素质突出，践行社会主义核心价值观，获得广泛好评。</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8.多才多艺类：在文、体、艺等方面具有突出专长，在国际、国内比赛中取得优异成绩。</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（三）学生事迹应主要集中在评选学年内。</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第二十七条 </w:t>
      </w:r>
      <w:r w:rsidRPr="005B0658">
        <w:rPr>
          <w:rFonts w:ascii="仿宋" w:eastAsia="仿宋" w:hAnsi="仿宋" w:cs="宋体"/>
          <w:kern w:val="0"/>
          <w:sz w:val="28"/>
          <w:szCs w:val="28"/>
        </w:rPr>
        <w:t xml:space="preserve"> </w:t>
      </w:r>
      <w:r w:rsidRPr="005B0658">
        <w:rPr>
          <w:rFonts w:ascii="仿宋" w:eastAsia="仿宋" w:hAnsi="仿宋" w:cs="宋体" w:hint="eastAsia"/>
          <w:kern w:val="0"/>
          <w:sz w:val="28"/>
          <w:szCs w:val="28"/>
        </w:rPr>
        <w:t>评选程序</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学生申请，学院推荐，学校评审。评审分为现场答辩和易班投票两个环节。评分总分为100分，其中现场答辩环节占总分</w:t>
      </w:r>
      <w:r w:rsidRPr="005B0658">
        <w:rPr>
          <w:rFonts w:ascii="仿宋" w:eastAsia="仿宋" w:hAnsi="仿宋" w:cs="宋体"/>
          <w:kern w:val="0"/>
          <w:sz w:val="28"/>
          <w:szCs w:val="28"/>
        </w:rPr>
        <w:t>的</w:t>
      </w:r>
      <w:r w:rsidRPr="005B0658">
        <w:rPr>
          <w:rFonts w:ascii="仿宋" w:eastAsia="仿宋" w:hAnsi="仿宋" w:cs="宋体" w:hint="eastAsia"/>
          <w:kern w:val="0"/>
          <w:sz w:val="28"/>
          <w:szCs w:val="28"/>
        </w:rPr>
        <w:t>80%，易班投票环节占总分的20%。</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第二十八条 评选名额</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各学院推荐1名学生参加评选，每学年学校评选表彰10名。</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第二十九条 表彰奖励</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（一）被评为“大学生年度人物”的学生，每人奖励600元，并授予荣誉证书。</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（二）被评为“大学生年度人物”学生的先进事迹材料将在校园媒体等平台进行宣传报道。</w:t>
      </w:r>
    </w:p>
    <w:p w:rsidR="004F14C3" w:rsidRDefault="004F14C3" w:rsidP="005B0658">
      <w:pPr>
        <w:pStyle w:val="3"/>
        <w:spacing w:before="156" w:after="156" w:line="300" w:lineRule="auto"/>
        <w:rPr>
          <w:rFonts w:ascii="仿宋" w:eastAsia="仿宋" w:hAnsi="仿宋"/>
          <w:sz w:val="28"/>
          <w:szCs w:val="28"/>
        </w:rPr>
      </w:pPr>
    </w:p>
    <w:p w:rsidR="005B0658" w:rsidRPr="005B0658" w:rsidRDefault="005B0658" w:rsidP="005B0658">
      <w:pPr>
        <w:pStyle w:val="3"/>
        <w:spacing w:before="156" w:after="156" w:line="300" w:lineRule="auto"/>
        <w:rPr>
          <w:rFonts w:ascii="仿宋" w:eastAsia="仿宋" w:hAnsi="仿宋"/>
          <w:sz w:val="28"/>
          <w:szCs w:val="28"/>
        </w:rPr>
      </w:pPr>
      <w:r w:rsidRPr="005B0658">
        <w:rPr>
          <w:rFonts w:ascii="仿宋" w:eastAsia="仿宋" w:hAnsi="仿宋" w:hint="eastAsia"/>
          <w:sz w:val="28"/>
          <w:szCs w:val="28"/>
        </w:rPr>
        <w:t>第九章　单项奖评选办法</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第三十条  精神文明奖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对维护国家、集体利益，见义勇为、舍己救人；助人为乐，拾金不昧；长期坚持做好人好事、道德品质高尚；有突出表现和事迹者，由学院提出推荐名单和写出先进事迹材料，报学生工作部（处）审批，学校发给奖金或奖品，颁发“精神文明先进个人”证书，其荣誉材料《精神文明奖审批表》存入本人档案。</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第三十一条  公益活动先进奖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每学年评选一次。对在思想性、教育性、知识性和趣味性的各种社会公益性活动中，思想品德表现好，工作积极，认真负责，工作成绩突出，其学年综合测评分2.0以上，乐于奉献的学生骨干，学校发给奖金或奖品，颁发“公益活动先进个人”证书，其荣誉材料《公益活动先进奖审批表》存入本人档案。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第三十二条  自立自强奖 </w:t>
      </w:r>
    </w:p>
    <w:p w:rsid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每学年评选一次。利用业余时间，在勤工助学各项活动中，工作积极，责任心强，保质保量，以诚实的劳动圆满完成定额有偿劳动，工作成绩突出的学生个人，学校发给奖金或奖品，颁发“自立自强先进个人”证书，其荣誉材料《自立自强奖审批表》存入本人档案。</w:t>
      </w:r>
    </w:p>
    <w:p w:rsidR="004F14C3" w:rsidRPr="005B0658" w:rsidRDefault="004F14C3" w:rsidP="005B0658">
      <w:pPr>
        <w:autoSpaceDE w:val="0"/>
        <w:autoSpaceDN w:val="0"/>
        <w:adjustRightInd w:val="0"/>
        <w:snapToGrid w:val="0"/>
        <w:spacing w:line="300" w:lineRule="auto"/>
        <w:ind w:firstLineChars="200" w:firstLine="560"/>
        <w:jc w:val="left"/>
        <w:rPr>
          <w:rFonts w:ascii="仿宋" w:eastAsia="仿宋" w:hAnsi="仿宋" w:cs="宋体"/>
          <w:color w:val="FF0000"/>
          <w:kern w:val="0"/>
          <w:sz w:val="28"/>
          <w:szCs w:val="28"/>
        </w:rPr>
      </w:pPr>
    </w:p>
    <w:p w:rsidR="005B0658" w:rsidRPr="005B0658" w:rsidRDefault="005B0658" w:rsidP="005B0658">
      <w:pPr>
        <w:pStyle w:val="3"/>
        <w:spacing w:before="156" w:after="156" w:line="300" w:lineRule="auto"/>
        <w:rPr>
          <w:rFonts w:ascii="仿宋" w:eastAsia="仿宋" w:hAnsi="仿宋"/>
          <w:sz w:val="28"/>
          <w:szCs w:val="28"/>
        </w:rPr>
      </w:pPr>
      <w:r w:rsidRPr="005B0658">
        <w:rPr>
          <w:rFonts w:ascii="仿宋" w:eastAsia="仿宋" w:hAnsi="仿宋" w:hint="eastAsia"/>
          <w:sz w:val="28"/>
          <w:szCs w:val="28"/>
        </w:rPr>
        <w:t>第十章　政府、企业及其它奖（助）学金评选办法</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第三十三条  国家奖（助）学金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国家奖（助）学金评选办法详见《西华大学国家奖学金评审办法》《西华大学国家励志奖学金评审办法》《西华大学国家助学金评审办法》。</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第三十四条  唐立新教育发展基金（奖学类）</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为促进西华大学教育事业发展，新尚集团董事长兼总经理唐立新先生自愿向西华大学捐赠人民币1000万元，设立“西华大学唐立新教育发展基金”，其中奖学类项目用于奖励和支持西华大学学业优秀、品学兼优的学生。设立期限为4年（自2016年起，2019年止）。</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（一）西华大学唐立新奖学金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西华大学唐立新奖学金总额300万元，实行累计制，每年获奖人数为前一年获奖人数加上当年获奖人数。自2016年起，评选30人/年，奖励额度为1万元/人/年。年奖励人数约为：2016年 30人，2017年60人，2018年90人，2019年120人；年奖励金额分别为：2016年30万元，2017年60万元，2018年90万元，2019年120万元。获得该项奖学金的学生在本校就读和继续攻读研究生及以上学历（包括其他高校、境外高校）期间，符合继续获奖条件者，在资助期限内可继续申请获得本项奖励。</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（二）西华大学唐立新优秀学生标兵奖学金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西华大学唐立新优秀学生标兵奖学金总额40万元，10万元/年。用于奖励学业成绩优秀，在学术、体育、精神文明建设、文艺、创新创业等方面取得卓越成绩的学生10名/年，奖励额度为1万元/人。优秀学生标兵获奖者可参加“西华大学唐立新奖学金”面试，面试通过者可获“西华大学唐立新奖学金”，当年不累计发放奖励金额。</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（三）西华大学唐立新优秀学生干部奖学金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西华大学唐立新优秀学生干部奖学金总额40万元，10万元/年。用于奖励积极参加社会工作且综合表现优秀的学生干部10 名/年，奖励额度1万元/人。优秀学生干部奖学金获得者可参加“西华大学唐立新奖学金”面试，面试通过者可获“西华大学唐立新奖学金”，当年不累计发放奖励金额。</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（四）西华大学唐立新学生海外交流与留学项目</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西华大学唐立新学生海外交流与留学项目总额 200万元，50万元/年，西华大学再配套总额200万元，50万元/年。海外交流是组织</w:t>
      </w:r>
      <w:r w:rsidRPr="005B0658">
        <w:rPr>
          <w:rFonts w:ascii="仿宋" w:eastAsia="仿宋" w:hAnsi="仿宋" w:cs="宋体" w:hint="eastAsia"/>
          <w:kern w:val="0"/>
          <w:sz w:val="28"/>
          <w:szCs w:val="28"/>
        </w:rPr>
        <w:lastRenderedPageBreak/>
        <w:t>唐立新奖学金获奖学生到境外高校或知名企业学习交流等，学生海外交流采取分期分批组织形式。留学是支持唐立新奖学金获奖学生中申请留学成功者的出国留学费用。留学成功者自行申请，相关部门依据留学学校等级和家庭经济状况综合判定给予资助。</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kern w:val="0"/>
          <w:sz w:val="28"/>
          <w:szCs w:val="28"/>
        </w:rPr>
      </w:pPr>
      <w:r w:rsidRPr="005B0658">
        <w:rPr>
          <w:rFonts w:ascii="仿宋" w:eastAsia="仿宋" w:hAnsi="仿宋" w:cs="宋体" w:hint="eastAsia"/>
          <w:kern w:val="0"/>
          <w:sz w:val="28"/>
          <w:szCs w:val="28"/>
        </w:rPr>
        <w:t>（五）西华大学唐立新学生综合素质培养项目</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西华大学唐立新学生综合素质培养项目总额40万元，10万元/年，用于支持唐立新奖学金获奖学生举办团队建设活动、技能提升培训、参加社会实践等活动。</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（六）西华大学唐立新创新创业基金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为支持西华大学学生积极创新创业，设立西华大学唐立新创新创业基金。西华大学唐立新创新创业基金总额200万元，50 万元/年，西华大学再配套总额200万元，50 万元/年。项目遴选评审由唐立新教育发展基金会组织，唐立新教育发展基金会、西华大学唐立新教育发展奖励基金管理委员会双方代表及专家进行评审，获评项目需与唐立新教育发展基金会商议后最终确定。</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（七）西华大学唐立新教育发展基金奖学类奖励项目具体评选办法以《西华大学唐立新教育发展基金实施细则》和当年评选通知为准。</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第三十五条  “讷言·敏行”奖学金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“讷言·敏行”奖学金是我校1996级暖通专业校友郑伯博先生为鼓励我校脚踏实地拼搏、持之以恒奋斗的优秀学子而设立的奖学金。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一、参评对象</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大学本科三年级全日制在校学生。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二、奖励名额及标准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全校每学年评选10名，奖励标准5000元/人。</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三、评选条件</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（一）基础条件</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1.热爱祖国，遵守法律法规，遵守《高等学校学生行为准则》和学习规章制度；</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2.尊敬师长，关心集体，团结同学，诚实守信，思想品德优良；</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3.在校期间学习成绩优秀，德、智、体、美、劳等方面全面发展，在评比的上学年中连续两学期均获“院级三好学生”荣誉称号及其以上奖学金。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（二）选择条件（符合其中一项即可）</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1.在社会主义精神文明建设中表现突出，具有见义勇为、助人为乐，奉献爱心，服务社会，自立自强的实际行动，在本校、本地区甚至全国产生积极影响，获得校级以上的表彰；</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2.在学术研究上取得显著成绩，以第一作者发表论文被SCI、EI、ISTP、SSCI全文收录，以第一、二作者出版学术著作；</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3.在学科竞赛方面取得显著成绩，在国际或全国性专业学科竞赛、课外学术科技竞赛等竞赛中获三等奖（或铜奖）及以上奖励，在省级专业学科竞赛中获得一等奖（或金奖）及以上奖励；</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4.在创新发明方面取得显著成绩，科研成果获省、部级以上奖励或获得国家发明专利；</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5.在体育竞赛和重要文艺比赛中取得显著成绩，为国家和学校赢得荣誉。非艺体专业学生参加省级及以上比赛获得前三名，艺体专业学生参加国际和全国性比赛获得前三名，省级比赛第一名（集体项目应为主要队员）；</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6.在校期间，担任学生干部并荣获省市级以上的奖励；</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7.其他方面有等同级别的优秀表现。</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第三十六条</w:t>
      </w:r>
      <w:r w:rsidRPr="005B0658">
        <w:rPr>
          <w:rFonts w:ascii="仿宋" w:eastAsia="仿宋" w:hAnsi="仿宋" w:cs="宋体"/>
          <w:kern w:val="0"/>
          <w:sz w:val="28"/>
          <w:szCs w:val="28"/>
        </w:rPr>
        <w:t xml:space="preserve">  </w:t>
      </w:r>
      <w:r w:rsidRPr="005B0658">
        <w:rPr>
          <w:rFonts w:ascii="仿宋" w:eastAsia="仿宋" w:hAnsi="仿宋" w:cs="宋体" w:hint="eastAsia"/>
          <w:kern w:val="0"/>
          <w:sz w:val="28"/>
          <w:szCs w:val="28"/>
        </w:rPr>
        <w:t>“律政公证”奖学金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“律政公证”奖学金是成都律政公证处为鼓励我校大学生创先争优、乐善向上而设立的奖学金。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一、评选对象</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（一）知识产权学院、法学院全日制在校研究生。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（二）知识产权学院、法学院全日制在校本科四年级学生。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（三）非法学专业并已修读法学双学位一年以上的学生。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二、奖励名额及标准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每学年评选40人，奖励标准1000元/人。</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三、评选条件</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（一）自觉遵守宪法和法律，遵守《高等学校学生行为准则》和学校各项规章制度，无违纪记录；</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（二）在校期间表现良好，成绩优秀，在同学中起到勤学上进的引领作用；</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（三）诚实守信，有良好的道德品质，乐于助人，积极参与各种社会实践活动；</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（四）无不良嗜好，未在校外租房住宿。</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第三十七条  “慈善助力成长计划”助学金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慈善助力成长计划是四川省慈善总会在四川慈善</w:t>
      </w:r>
      <w:r w:rsidRPr="005B0658">
        <w:rPr>
          <w:rFonts w:ascii="仿宋" w:eastAsia="仿宋" w:hAnsi="仿宋" w:cs="宋体"/>
          <w:kern w:val="0"/>
          <w:sz w:val="28"/>
          <w:szCs w:val="28"/>
        </w:rPr>
        <w:t>·</w:t>
      </w:r>
      <w:r w:rsidRPr="005B0658">
        <w:rPr>
          <w:rFonts w:ascii="仿宋" w:eastAsia="仿宋" w:hAnsi="仿宋" w:cs="宋体" w:hint="eastAsia"/>
          <w:kern w:val="0"/>
          <w:sz w:val="28"/>
          <w:szCs w:val="28"/>
        </w:rPr>
        <w:t>福彩帮困助学活动项目下设立的子项目。2017年起四川省慈善总会与西华大学建立合作，由学校推荐学生的方式，每年选择20名贫困大学新生进行连续四年资助，帮助受助学生顺利完成学业，步入社会。</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一、评选条件</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（一）评选当年入学、具有四川省户籍的在校全日制普通高校本科学生；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（二）遵守国家法律，遵守高等院校学生行为准则和就读大学的各项规章制度，道德品质良好；</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（三）家庭经济贫困，无力支付大学期间的学习和生活费用；建档立卡、低保、烈（军）属子女、残疾人子女、见义勇为者子女、孤儿和丧失主要劳动力家庭的贫困家庭学生优先；</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（四）积极参与公益慈善活动，承诺在校期间加入学校的公益性学生社团，愿意参加省慈善总会的志愿者活动和社会服务活动。</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二、资助名额及标准</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“慈善助力成长计划”每年资助我校20名大学新生，连续资助4年，每人1.8万元（前两年每人每年资助5000元，后两年每年4000元）。</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第三十八条  “才达”特别助学金</w:t>
      </w:r>
    </w:p>
    <w:p w:rsidR="005B0658" w:rsidRPr="005B0658" w:rsidRDefault="005B0658" w:rsidP="005B0658">
      <w:pPr>
        <w:pStyle w:val="a4"/>
        <w:ind w:firstLineChars="200" w:firstLine="560"/>
        <w:rPr>
          <w:rFonts w:ascii="仿宋" w:eastAsia="仿宋" w:hAnsi="仿宋"/>
          <w:sz w:val="28"/>
          <w:szCs w:val="28"/>
        </w:rPr>
      </w:pPr>
      <w:r w:rsidRPr="005B0658">
        <w:rPr>
          <w:rFonts w:ascii="仿宋" w:eastAsia="仿宋" w:hAnsi="仿宋" w:hint="eastAsia"/>
          <w:sz w:val="28"/>
          <w:szCs w:val="28"/>
        </w:rPr>
        <w:t>才达助学金是</w:t>
      </w:r>
      <w:r w:rsidRPr="005B0658">
        <w:rPr>
          <w:rFonts w:ascii="仿宋" w:eastAsia="仿宋" w:hAnsi="仿宋" w:cs="宋体" w:hint="eastAsia"/>
          <w:kern w:val="0"/>
          <w:sz w:val="28"/>
          <w:szCs w:val="28"/>
        </w:rPr>
        <w:t>西南财经大学1989级研究生班同学和安徽仁众教</w:t>
      </w:r>
      <w:r w:rsidRPr="005B0658">
        <w:rPr>
          <w:rFonts w:ascii="仿宋" w:eastAsia="仿宋" w:hAnsi="仿宋" w:cs="宋体" w:hint="eastAsia"/>
          <w:kern w:val="0"/>
          <w:sz w:val="28"/>
          <w:szCs w:val="28"/>
        </w:rPr>
        <w:lastRenderedPageBreak/>
        <w:t>育基金会在我校实施贫困生资助计划，以帮助特殊困难学生完成学业设立的专项助学金，</w:t>
      </w:r>
      <w:r w:rsidRPr="005B0658">
        <w:rPr>
          <w:rFonts w:ascii="仿宋" w:eastAsia="仿宋" w:hAnsi="仿宋" w:hint="eastAsia"/>
          <w:sz w:val="28"/>
          <w:szCs w:val="28"/>
        </w:rPr>
        <w:t xml:space="preserve">首次设立期限为5年，每年资助20万元，自2019年起每年资助30万元。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一、资助对象及标准</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（一）资助对象：全日制研究生、本科生、专科生。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（二）资助标准：分为三档</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即 A档10000元/人/年、B档8000元/人/年、C档6000元/人/年。</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二、资助条件</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（一）家庭或本人发生重大变故造成经济困难、身体残疾、孤儿等特殊情况的学生；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（二）新生入校期间特殊困难学生；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（三）品行良好，学习努力，上一学期必修课程补考科目不超过2门（新生除外），无不良嗜好，遵纪守法；</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（四）如遇临时发生的意外情况，可视助学金资助情况准予临时申请。</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三、评选程序</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由学生本人根据实际情况向所在学院提出书面申请，经学院审批，报工作小组办公室审核并提出初步资助意见，送监督小组办公室拟提监督意见，由西华大学才达助学金工作小组征求监督小组和捐赠方意见后，由工作小组校方负责人主持工作小组和监督小组联席会议审批同意。</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（二）本资助项目不分配名额，学生根据本人实际情况随时申请，学院可视情况上报工作小组办公室。</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第三十九条</w:t>
      </w:r>
      <w:r w:rsidRPr="005B0658">
        <w:rPr>
          <w:rFonts w:ascii="仿宋" w:eastAsia="仿宋" w:hAnsi="仿宋" w:cs="宋体" w:hint="eastAsia"/>
          <w:b/>
          <w:bCs/>
          <w:kern w:val="0"/>
          <w:sz w:val="28"/>
          <w:szCs w:val="28"/>
        </w:rPr>
        <w:t xml:space="preserve">  </w:t>
      </w:r>
      <w:r w:rsidRPr="005B0658">
        <w:rPr>
          <w:rFonts w:ascii="仿宋" w:eastAsia="仿宋" w:hAnsi="仿宋" w:cs="宋体" w:hint="eastAsia"/>
          <w:kern w:val="0"/>
          <w:sz w:val="28"/>
          <w:szCs w:val="28"/>
        </w:rPr>
        <w:t>“校友基金”特别助学金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“校友基金”特别助学金是我校友捐赠设立的基金，根据《校友基金使用管理办法》的有关规定，校友基金的增值部分主要用于设立西华大学“校友基金”特别助学金，资助家庭经济特别困难的学生完成学业。</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一、资助对象及标准</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（一）资助对象：全日制研究生、本科生、专科生。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（二）资助标准：4000元/人。</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（三）资助名额：共50名。</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二、评选条件</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（一）家庭经济特别困难，孤儿、单亲家庭、地震重灾区、贫困校友子女、未能办理生源地助学贷款等情况的学生优先评选；</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（二）品行良好，学习努力，无不良嗜好，未受过纪律处分；</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（三）受助学生如有学费欠交情况，须主动承诺所得资助金首先用于解决学费问题；</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（四）如无特殊情况，已获得上次“校友基金”特别助学金的同学不再参评。</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三、评选程序</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（一）各学院通过班会等多种形式公布宣传“校友基金”特别助学金及其资助对象、条件、名额、推荐程序和有关要求；</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（二）由学生本人向所在学院提出书面申请，提交上一学年成绩单、各种获奖证书复印件，并填写《西华大学“校友基金”特别助学金申请表》（一式两份）；</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（三）各学院根据分配名额推荐候选人，由学生工作部（处）组织相关部门审议后确定最终资助名单报学校审批。</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第四十条  “中公教育”助学金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“中公教育”助学金是中公教育集团为资助我校经济困难的优秀学子顺利完成学业而在我校设立的助学金，设立期限为10个学年（自</w:t>
      </w:r>
      <w:smartTag w:uri="urn:schemas-microsoft-com:office:smarttags" w:element="chsdate">
        <w:smartTagPr>
          <w:attr w:name="Year" w:val="2012"/>
          <w:attr w:name="Month" w:val="9"/>
          <w:attr w:name="Day" w:val="1"/>
          <w:attr w:name="IsLunarDate" w:val="False"/>
          <w:attr w:name="IsROCDate" w:val="False"/>
        </w:smartTagPr>
        <w:r w:rsidRPr="005B0658">
          <w:rPr>
            <w:rFonts w:ascii="仿宋" w:eastAsia="仿宋" w:hAnsi="仿宋" w:cs="宋体" w:hint="eastAsia"/>
            <w:kern w:val="0"/>
            <w:sz w:val="28"/>
            <w:szCs w:val="28"/>
          </w:rPr>
          <w:t>2012年9月1日起</w:t>
        </w:r>
      </w:smartTag>
      <w:r w:rsidRPr="005B0658">
        <w:rPr>
          <w:rFonts w:ascii="仿宋" w:eastAsia="仿宋" w:hAnsi="仿宋" w:cs="宋体" w:hint="eastAsia"/>
          <w:kern w:val="0"/>
          <w:sz w:val="28"/>
          <w:szCs w:val="28"/>
        </w:rPr>
        <w:t>至</w:t>
      </w:r>
      <w:smartTag w:uri="urn:schemas-microsoft-com:office:smarttags" w:element="chsdate">
        <w:smartTagPr>
          <w:attr w:name="Year" w:val="2022"/>
          <w:attr w:name="Month" w:val="8"/>
          <w:attr w:name="Day" w:val="31"/>
          <w:attr w:name="IsLunarDate" w:val="False"/>
          <w:attr w:name="IsROCDate" w:val="False"/>
        </w:smartTagPr>
        <w:r w:rsidRPr="005B0658">
          <w:rPr>
            <w:rFonts w:ascii="仿宋" w:eastAsia="仿宋" w:hAnsi="仿宋" w:cs="宋体" w:hint="eastAsia"/>
            <w:kern w:val="0"/>
            <w:sz w:val="28"/>
            <w:szCs w:val="28"/>
          </w:rPr>
          <w:t>2022年8月31日</w:t>
        </w:r>
      </w:smartTag>
      <w:r w:rsidRPr="005B0658">
        <w:rPr>
          <w:rFonts w:ascii="仿宋" w:eastAsia="仿宋" w:hAnsi="仿宋" w:cs="宋体" w:hint="eastAsia"/>
          <w:kern w:val="0"/>
          <w:sz w:val="28"/>
          <w:szCs w:val="28"/>
        </w:rPr>
        <w:t>止）。</w:t>
      </w:r>
    </w:p>
    <w:p w:rsidR="005B0658" w:rsidRPr="005B0658" w:rsidRDefault="005B0658" w:rsidP="005B0658">
      <w:pPr>
        <w:autoSpaceDE w:val="0"/>
        <w:autoSpaceDN w:val="0"/>
        <w:adjustRightInd w:val="0"/>
        <w:snapToGrid w:val="0"/>
        <w:spacing w:line="300" w:lineRule="auto"/>
        <w:ind w:firstLineChars="250" w:firstLine="700"/>
        <w:jc w:val="left"/>
        <w:rPr>
          <w:rFonts w:ascii="仿宋" w:eastAsia="仿宋" w:hAnsi="仿宋" w:cs="宋体"/>
          <w:kern w:val="0"/>
          <w:sz w:val="28"/>
          <w:szCs w:val="28"/>
        </w:rPr>
      </w:pPr>
      <w:r w:rsidRPr="005B0658">
        <w:rPr>
          <w:rFonts w:ascii="仿宋" w:eastAsia="仿宋" w:hAnsi="仿宋" w:cs="宋体" w:hint="eastAsia"/>
          <w:kern w:val="0"/>
          <w:sz w:val="28"/>
          <w:szCs w:val="28"/>
        </w:rPr>
        <w:t>一、资助对象</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全日制本科二年级及以上在校学生。</w:t>
      </w:r>
    </w:p>
    <w:p w:rsidR="005B0658" w:rsidRPr="005B0658" w:rsidRDefault="005B0658" w:rsidP="005B0658">
      <w:pPr>
        <w:autoSpaceDE w:val="0"/>
        <w:autoSpaceDN w:val="0"/>
        <w:adjustRightInd w:val="0"/>
        <w:snapToGrid w:val="0"/>
        <w:spacing w:line="300" w:lineRule="auto"/>
        <w:ind w:firstLineChars="200" w:firstLine="562"/>
        <w:jc w:val="left"/>
        <w:rPr>
          <w:rFonts w:ascii="仿宋" w:eastAsia="仿宋" w:hAnsi="仿宋" w:cs="宋体"/>
          <w:b/>
          <w:bCs/>
          <w:kern w:val="0"/>
          <w:sz w:val="28"/>
          <w:szCs w:val="28"/>
        </w:rPr>
      </w:pPr>
      <w:r w:rsidRPr="005B0658">
        <w:rPr>
          <w:rFonts w:ascii="仿宋" w:eastAsia="仿宋" w:hAnsi="仿宋" w:cs="宋体" w:hint="eastAsia"/>
          <w:b/>
          <w:bCs/>
          <w:kern w:val="0"/>
          <w:sz w:val="28"/>
          <w:szCs w:val="28"/>
        </w:rPr>
        <w:t xml:space="preserve"> </w:t>
      </w:r>
      <w:r w:rsidRPr="005B0658">
        <w:rPr>
          <w:rFonts w:ascii="仿宋" w:eastAsia="仿宋" w:hAnsi="仿宋" w:cs="宋体" w:hint="eastAsia"/>
          <w:kern w:val="0"/>
          <w:sz w:val="28"/>
          <w:szCs w:val="28"/>
        </w:rPr>
        <w:t>二、评选条件</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（一）自觉遵守国家的法律法规，遵守《高等学校学生行为准则》和学校规章制度；</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（二）诚实守信，道德品质优良，乐于助人，积极参加社会实践活动；</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（三）无违纪记录，无不良嗜好，未在校外租房住宿；</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（四）在校期间表现良好，学习勤奋，上一学年必修或限选课程无重修或补考；</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（五）家庭经济困难，生活俭朴，衣着朴素。</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三、助学金金额和名额</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助学金总金额为5万元/学年。资助人数25人/学年，2000元/人</w:t>
      </w:r>
      <w:r w:rsidRPr="005B0658">
        <w:rPr>
          <w:rFonts w:ascii="微软雅黑" w:eastAsia="微软雅黑" w:hAnsi="微软雅黑" w:cs="微软雅黑" w:hint="eastAsia"/>
          <w:kern w:val="0"/>
          <w:sz w:val="28"/>
          <w:szCs w:val="28"/>
        </w:rPr>
        <w:t>•</w:t>
      </w:r>
      <w:r w:rsidRPr="005B0658">
        <w:rPr>
          <w:rFonts w:ascii="仿宋" w:eastAsia="仿宋" w:hAnsi="仿宋" w:cs="仿宋" w:hint="eastAsia"/>
          <w:kern w:val="0"/>
          <w:sz w:val="28"/>
          <w:szCs w:val="28"/>
        </w:rPr>
        <w:t>学年。</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四、评选程序</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（一）各学院告示评选对象条件、名额和评选推荐程序；</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（二）各学院对其申报材料进行初审；</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（三）学生工作部（处）代表学校对各学院所报材料进行复审；</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（四）审核合格后在校园网上公示；</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（五）经学校公示无异后，将评审结果送中公教育集团备案。</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第四十一条  “加富”助学金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加富助学金是我校1997级机电专业优秀校友（苏州富强科技有限公司总经理）吴加富先生为鼓励家境贫寒、品学兼优的学生而设立的助学金。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一、资助对象</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全日制在校大一、大二、大三学生。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二、评选条件</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（一）自觉遵守国家的法律法规，遵守《高等学校学生行为准则》和学校规章制度；</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（二）诚实守信，道德品质优良，乐于助人，积极参加社会实践活动；</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（三）无违纪记录，无不良嗜好，未在校外租房住宿；</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（四）在校期间表现良好，学习勤奋，上一学期综合测评分在2.5以上；</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（五）家庭经济困难，生活俭朴，衣着朴素。</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三、助学金额和名额分配</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（一）助学金总金额为4万元/学年。资助人数40人/学年，1000元/人/学年。</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（二）机械工程学院每学年评选15人，电气与电子信息学院每学年评选7人，其余学院共评选18人。</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第四十二条  刘永行奖学金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一、评选对象</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全日制本、专科在校学生。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 xml:space="preserve">二、名额及金额 </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全校每学年评50名，每生每年800元。</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三、评选程序</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该奖学金每学年评定一次，在德、智、体、美、综合测评的基础上，各学院在上一学年连续两次获得校级三好学生及以上荣誉称号的学生中推荐，报学生工作处（部）审核，经刘永行奖学金评定小组审查评定。</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四、有下列情况之一者，不能评定刘永行奖学金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（一）在评定的上学期受学校通报批评及以上处分并在处分期内；</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（二）在评定的上学期有旷课、未参加班集体活动的学生；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（三）获奖的学生一学期内受通报批评者，退回奖学金的一半；受警告（包括警告）以上处分者，退回全部奖金。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第四十三条  吴小莉励志奖学金、助学金</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吴小莉励志奖学金、助学金是凤凰卫视著名主持人吴小莉女士为奖励我校品学兼优学生和资助我校品学兼优的贫困学生而设立。</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一、评选对象</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二年级及以上全日制本、专科在校学生。</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二、评选条件</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（一）自觉遵守国家的法律法规，遵守《高等学校学生行为准则》和学校规章制度；</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（二）诚实守信，道德品质优良；</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（三）无违纪记录，无不良嗜好；</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lastRenderedPageBreak/>
        <w:t>（四）前两学期连续两次获得院级三好学生及以上荣誉称号，同等条件下家庭经济困难学生优先评选；</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（五）其他从事传媒工作并有突出贡献的学生，同等条件下优先评选。</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三、奖助金额及名额分配</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（一）吴小莉励志奖学金总额为每次5.2万元，奖励13名学生，奖励标准每人4000元。</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（二）吴小莉励志助学金总额为每次4.8万元，资助12名学生，资助标准每人4000元。</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四、评选程序</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一）学生根据评选通知和奖学金、助学金的基本申请条件，向所在学院提出书面申请，并递交前两学期成绩单、各种获奖证书复印件及《吴小莉励志奖学金申请审批表》或《吴小莉励志助学金申请审批表》等相关申请材料；</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（二）学院根据学生申报材料进行初审，向学校推荐名单；</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（三）学生工作部（处）代表学校对各学院推荐名单进行审核，提出获奖学生建议名单；</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（四）学校将拟奖助学生名单在全校范围内公示；</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（五）经学校公示无异后，将评审结果（获奖学生名单）送吴小莉工作办公室备案；</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（六）学校举行颁奖仪式，邀请吴小莉女士或委托人出席颁奖仪式，并向获奖学生颁发奖状及奖金；</w:t>
      </w:r>
    </w:p>
    <w:p w:rsid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（七）学生获奖情况记入学生的学籍档案。</w:t>
      </w:r>
    </w:p>
    <w:p w:rsidR="004F14C3" w:rsidRPr="005B0658" w:rsidRDefault="004F14C3"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p>
    <w:p w:rsidR="005B0658" w:rsidRPr="005B0658" w:rsidRDefault="005B0658" w:rsidP="005B0658">
      <w:pPr>
        <w:pStyle w:val="3"/>
        <w:spacing w:before="156" w:after="156" w:line="300" w:lineRule="auto"/>
        <w:rPr>
          <w:rFonts w:ascii="仿宋" w:eastAsia="仿宋" w:hAnsi="仿宋"/>
          <w:sz w:val="28"/>
          <w:szCs w:val="28"/>
        </w:rPr>
      </w:pPr>
      <w:r w:rsidRPr="005B0658">
        <w:rPr>
          <w:rFonts w:ascii="仿宋" w:eastAsia="仿宋" w:hAnsi="仿宋" w:hint="eastAsia"/>
          <w:sz w:val="28"/>
          <w:szCs w:val="28"/>
        </w:rPr>
        <w:t>附 则</w:t>
      </w:r>
    </w:p>
    <w:p w:rsidR="005B0658" w:rsidRPr="005B0658" w:rsidRDefault="005B0658" w:rsidP="005B0658">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第四十四条  所有获奖的先进集体和先进个人须进行公示。</w:t>
      </w:r>
    </w:p>
    <w:p w:rsidR="005B0658" w:rsidRPr="00184342" w:rsidRDefault="005B0658" w:rsidP="005B0658">
      <w:pPr>
        <w:autoSpaceDE w:val="0"/>
        <w:autoSpaceDN w:val="0"/>
        <w:adjustRightInd w:val="0"/>
        <w:snapToGrid w:val="0"/>
        <w:spacing w:line="300" w:lineRule="auto"/>
        <w:ind w:firstLineChars="200" w:firstLine="560"/>
        <w:jc w:val="left"/>
        <w:rPr>
          <w:rFonts w:ascii="仿宋" w:eastAsia="仿宋" w:hAnsi="仿宋" w:cs="宋体"/>
          <w:color w:val="FF0000"/>
          <w:kern w:val="0"/>
          <w:sz w:val="28"/>
          <w:szCs w:val="28"/>
        </w:rPr>
      </w:pPr>
      <w:r w:rsidRPr="005B0658">
        <w:rPr>
          <w:rFonts w:ascii="仿宋" w:eastAsia="仿宋" w:hAnsi="仿宋" w:cs="宋体" w:hint="eastAsia"/>
          <w:kern w:val="0"/>
          <w:sz w:val="28"/>
          <w:szCs w:val="28"/>
        </w:rPr>
        <w:t>第四十五条  本办法自</w:t>
      </w:r>
      <w:smartTag w:uri="urn:schemas-microsoft-com:office:smarttags" w:element="chsdate">
        <w:smartTagPr>
          <w:attr w:name="IsROCDate" w:val="False"/>
          <w:attr w:name="IsLunarDate" w:val="False"/>
          <w:attr w:name="Day" w:val="1"/>
          <w:attr w:name="Month" w:val="9"/>
          <w:attr w:name="Year" w:val="2019"/>
        </w:smartTagPr>
        <w:r w:rsidRPr="005B0658">
          <w:rPr>
            <w:rFonts w:ascii="仿宋" w:eastAsia="仿宋" w:hAnsi="仿宋" w:cs="宋体" w:hint="eastAsia"/>
            <w:kern w:val="0"/>
            <w:sz w:val="28"/>
            <w:szCs w:val="28"/>
          </w:rPr>
          <w:t>201</w:t>
        </w:r>
        <w:r w:rsidRPr="005B0658">
          <w:rPr>
            <w:rFonts w:ascii="仿宋" w:eastAsia="仿宋" w:hAnsi="仿宋" w:cs="宋体"/>
            <w:kern w:val="0"/>
            <w:sz w:val="28"/>
            <w:szCs w:val="28"/>
          </w:rPr>
          <w:t>9</w:t>
        </w:r>
        <w:r w:rsidRPr="005B0658">
          <w:rPr>
            <w:rFonts w:ascii="仿宋" w:eastAsia="仿宋" w:hAnsi="仿宋" w:cs="宋体" w:hint="eastAsia"/>
            <w:kern w:val="0"/>
            <w:sz w:val="28"/>
            <w:szCs w:val="28"/>
          </w:rPr>
          <w:t>年9月1日起</w:t>
        </w:r>
      </w:smartTag>
      <w:r w:rsidRPr="005B0658">
        <w:rPr>
          <w:rFonts w:ascii="仿宋" w:eastAsia="仿宋" w:hAnsi="仿宋" w:cs="宋体" w:hint="eastAsia"/>
          <w:kern w:val="0"/>
          <w:sz w:val="28"/>
          <w:szCs w:val="28"/>
        </w:rPr>
        <w:t>施行</w:t>
      </w:r>
      <w:r w:rsidR="00F11EAE">
        <w:rPr>
          <w:rFonts w:ascii="仿宋" w:eastAsia="仿宋" w:hAnsi="仿宋" w:cs="宋体" w:hint="eastAsia"/>
          <w:kern w:val="0"/>
          <w:sz w:val="28"/>
          <w:szCs w:val="28"/>
        </w:rPr>
        <w:t>，原</w:t>
      </w:r>
      <w:r w:rsidR="00184342">
        <w:rPr>
          <w:rFonts w:ascii="仿宋" w:eastAsia="仿宋" w:hAnsi="仿宋" w:cs="宋体"/>
          <w:kern w:val="0"/>
          <w:sz w:val="28"/>
          <w:szCs w:val="28"/>
        </w:rPr>
        <w:t>《</w:t>
      </w:r>
      <w:r w:rsidR="00184342">
        <w:rPr>
          <w:rFonts w:ascii="仿宋" w:eastAsia="仿宋" w:hAnsi="仿宋" w:cs="宋体" w:hint="eastAsia"/>
          <w:kern w:val="0"/>
          <w:sz w:val="28"/>
          <w:szCs w:val="28"/>
        </w:rPr>
        <w:t>西华</w:t>
      </w:r>
      <w:r w:rsidR="00184342">
        <w:rPr>
          <w:rFonts w:ascii="仿宋" w:eastAsia="仿宋" w:hAnsi="仿宋" w:cs="宋体"/>
          <w:kern w:val="0"/>
          <w:sz w:val="28"/>
          <w:szCs w:val="28"/>
        </w:rPr>
        <w:t>大学学生奖励办法（</w:t>
      </w:r>
      <w:r w:rsidR="00184342">
        <w:rPr>
          <w:rFonts w:ascii="仿宋" w:eastAsia="仿宋" w:hAnsi="仿宋" w:cs="宋体" w:hint="eastAsia"/>
          <w:kern w:val="0"/>
          <w:sz w:val="28"/>
          <w:szCs w:val="28"/>
        </w:rPr>
        <w:t>修订</w:t>
      </w:r>
      <w:r w:rsidR="00184342">
        <w:rPr>
          <w:rFonts w:ascii="仿宋" w:eastAsia="仿宋" w:hAnsi="仿宋" w:cs="宋体"/>
          <w:kern w:val="0"/>
          <w:sz w:val="28"/>
          <w:szCs w:val="28"/>
        </w:rPr>
        <w:t>）》</w:t>
      </w:r>
      <w:r w:rsidR="00184342" w:rsidRPr="00184342">
        <w:rPr>
          <w:rFonts w:ascii="仿宋" w:eastAsia="仿宋" w:hAnsi="仿宋" w:cs="宋体" w:hint="eastAsia"/>
          <w:kern w:val="0"/>
          <w:sz w:val="28"/>
          <w:szCs w:val="28"/>
        </w:rPr>
        <w:t>（西华行字</w:t>
      </w:r>
      <w:r w:rsidR="00661B54" w:rsidRPr="00661B54">
        <w:rPr>
          <w:rFonts w:ascii="仿宋" w:eastAsia="仿宋" w:hAnsi="仿宋" w:cs="宋体" w:hint="eastAsia"/>
          <w:kern w:val="0"/>
          <w:sz w:val="28"/>
          <w:szCs w:val="28"/>
        </w:rPr>
        <w:t>〔2017〕</w:t>
      </w:r>
      <w:r w:rsidR="00184342" w:rsidRPr="00184342">
        <w:rPr>
          <w:rFonts w:ascii="仿宋" w:eastAsia="仿宋" w:hAnsi="仿宋" w:cs="宋体"/>
          <w:kern w:val="0"/>
          <w:sz w:val="28"/>
          <w:szCs w:val="28"/>
        </w:rPr>
        <w:t>117</w:t>
      </w:r>
      <w:r w:rsidR="00184342" w:rsidRPr="00184342">
        <w:rPr>
          <w:rFonts w:ascii="仿宋" w:eastAsia="仿宋" w:hAnsi="仿宋" w:cs="宋体" w:hint="eastAsia"/>
          <w:kern w:val="0"/>
          <w:sz w:val="28"/>
          <w:szCs w:val="28"/>
        </w:rPr>
        <w:t>号）废止。</w:t>
      </w:r>
    </w:p>
    <w:p w:rsidR="004F14C3" w:rsidRPr="00F1661A" w:rsidRDefault="005B0658" w:rsidP="00F1661A">
      <w:pPr>
        <w:autoSpaceDE w:val="0"/>
        <w:autoSpaceDN w:val="0"/>
        <w:adjustRightInd w:val="0"/>
        <w:snapToGrid w:val="0"/>
        <w:spacing w:line="300" w:lineRule="auto"/>
        <w:ind w:firstLineChars="200" w:firstLine="560"/>
        <w:jc w:val="left"/>
        <w:rPr>
          <w:rFonts w:ascii="仿宋" w:eastAsia="仿宋" w:hAnsi="仿宋" w:cs="宋体"/>
          <w:kern w:val="0"/>
          <w:sz w:val="28"/>
          <w:szCs w:val="28"/>
        </w:rPr>
      </w:pPr>
      <w:r w:rsidRPr="005B0658">
        <w:rPr>
          <w:rFonts w:ascii="仿宋" w:eastAsia="仿宋" w:hAnsi="仿宋" w:cs="宋体" w:hint="eastAsia"/>
          <w:kern w:val="0"/>
          <w:sz w:val="28"/>
          <w:szCs w:val="28"/>
        </w:rPr>
        <w:t>第四十六条  本办法由学生工作部（处）负责解释。</w:t>
      </w:r>
    </w:p>
    <w:p w:rsidR="004F14C3" w:rsidRDefault="004F14C3" w:rsidP="005B0658">
      <w:pPr>
        <w:autoSpaceDE w:val="0"/>
        <w:autoSpaceDN w:val="0"/>
        <w:adjustRightInd w:val="0"/>
        <w:snapToGrid w:val="0"/>
        <w:spacing w:line="312" w:lineRule="auto"/>
        <w:ind w:firstLineChars="200" w:firstLine="420"/>
        <w:jc w:val="left"/>
        <w:rPr>
          <w:rFonts w:ascii="宋体" w:hAnsi="宋体" w:cs="宋体"/>
          <w:kern w:val="0"/>
          <w:szCs w:val="21"/>
        </w:rPr>
      </w:pPr>
    </w:p>
    <w:p w:rsidR="00B228A5" w:rsidRDefault="00B228A5" w:rsidP="00B228A5">
      <w:pPr>
        <w:autoSpaceDE w:val="0"/>
        <w:autoSpaceDN w:val="0"/>
        <w:adjustRightInd w:val="0"/>
        <w:snapToGrid w:val="0"/>
        <w:spacing w:line="312" w:lineRule="auto"/>
        <w:ind w:firstLineChars="200" w:firstLine="420"/>
        <w:jc w:val="left"/>
        <w:rPr>
          <w:rFonts w:ascii="宋体" w:hAnsi="宋体" w:cs="宋体"/>
          <w:kern w:val="0"/>
          <w:szCs w:val="21"/>
        </w:rPr>
      </w:pPr>
    </w:p>
    <w:p w:rsidR="00F11EAE" w:rsidRDefault="00B228A5" w:rsidP="00F11EAE">
      <w:pPr>
        <w:autoSpaceDE w:val="0"/>
        <w:autoSpaceDN w:val="0"/>
        <w:adjustRightInd w:val="0"/>
        <w:snapToGrid w:val="0"/>
        <w:spacing w:line="312" w:lineRule="auto"/>
        <w:ind w:firstLineChars="176" w:firstLine="371"/>
        <w:jc w:val="left"/>
        <w:rPr>
          <w:rFonts w:ascii="宋体"/>
          <w:b/>
          <w:bCs/>
          <w:kern w:val="0"/>
          <w:szCs w:val="21"/>
        </w:rPr>
      </w:pPr>
      <w:r>
        <w:rPr>
          <w:rFonts w:ascii="宋体" w:hAnsi="宋体" w:hint="eastAsia"/>
          <w:b/>
          <w:bCs/>
          <w:kern w:val="0"/>
          <w:szCs w:val="21"/>
        </w:rPr>
        <w:t>附</w:t>
      </w:r>
      <w:r w:rsidR="00F11EAE">
        <w:rPr>
          <w:rFonts w:ascii="宋体" w:hAnsi="宋体"/>
          <w:b/>
          <w:bCs/>
          <w:kern w:val="0"/>
          <w:szCs w:val="21"/>
        </w:rPr>
        <w:t xml:space="preserve"> </w:t>
      </w:r>
      <w:r>
        <w:rPr>
          <w:rFonts w:ascii="宋体" w:hAnsi="宋体"/>
          <w:b/>
          <w:bCs/>
          <w:kern w:val="0"/>
          <w:szCs w:val="21"/>
        </w:rPr>
        <w:t xml:space="preserve"> </w:t>
      </w:r>
      <w:r>
        <w:rPr>
          <w:rFonts w:ascii="宋体" w:hAnsi="宋体" w:hint="eastAsia"/>
          <w:b/>
          <w:bCs/>
          <w:kern w:val="0"/>
          <w:szCs w:val="21"/>
        </w:rPr>
        <w:t>：</w:t>
      </w:r>
      <w:r w:rsidR="00F11EAE">
        <w:rPr>
          <w:rFonts w:ascii="宋体" w:hAnsi="宋体" w:hint="eastAsia"/>
          <w:b/>
          <w:bCs/>
          <w:kern w:val="0"/>
          <w:szCs w:val="21"/>
        </w:rPr>
        <w:t>各种获奖情况对应创新学分附加分对照表</w:t>
      </w:r>
    </w:p>
    <w:p w:rsidR="00B228A5" w:rsidRPr="00F11EAE" w:rsidRDefault="00B228A5" w:rsidP="00B228A5">
      <w:pPr>
        <w:autoSpaceDE w:val="0"/>
        <w:autoSpaceDN w:val="0"/>
        <w:adjustRightInd w:val="0"/>
        <w:snapToGrid w:val="0"/>
        <w:spacing w:line="312" w:lineRule="auto"/>
        <w:jc w:val="left"/>
        <w:rPr>
          <w:rFonts w:ascii="宋体" w:hAnsi="宋体"/>
          <w:b/>
          <w:bCs/>
          <w:kern w:val="0"/>
          <w:szCs w:val="21"/>
        </w:rPr>
      </w:pPr>
    </w:p>
    <w:p w:rsidR="00B228A5" w:rsidRDefault="00B228A5" w:rsidP="00B228A5">
      <w:pPr>
        <w:snapToGrid w:val="0"/>
        <w:spacing w:line="312" w:lineRule="auto"/>
        <w:ind w:firstLineChars="176" w:firstLine="370"/>
        <w:jc w:val="center"/>
        <w:rPr>
          <w:rFonts w:ascii="宋体" w:cs="宋体"/>
          <w:kern w:val="0"/>
          <w:szCs w:val="21"/>
        </w:rPr>
      </w:pPr>
      <w:r>
        <w:rPr>
          <w:rFonts w:ascii="宋体" w:hAnsi="宋体" w:cs="宋体" w:hint="eastAsia"/>
          <w:kern w:val="0"/>
          <w:szCs w:val="21"/>
        </w:rPr>
        <w:t>姓名</w:t>
      </w:r>
      <w:r>
        <w:rPr>
          <w:rFonts w:ascii="宋体" w:hAnsi="宋体" w:cs="宋体"/>
          <w:kern w:val="0"/>
          <w:szCs w:val="21"/>
        </w:rPr>
        <w:t xml:space="preserve"> </w:t>
      </w:r>
      <w:r>
        <w:rPr>
          <w:rFonts w:ascii="宋体" w:hAnsi="宋体" w:cs="宋体" w:hint="eastAsia"/>
          <w:b/>
          <w:bCs/>
          <w:kern w:val="0"/>
          <w:szCs w:val="21"/>
        </w:rPr>
        <w:t>：</w:t>
      </w:r>
      <w:r>
        <w:rPr>
          <w:rFonts w:ascii="宋体" w:hAnsi="宋体" w:cs="宋体"/>
          <w:b/>
          <w:bCs/>
          <w:kern w:val="0"/>
          <w:szCs w:val="21"/>
        </w:rPr>
        <w:t>___________</w:t>
      </w:r>
      <w:r>
        <w:rPr>
          <w:rFonts w:ascii="宋体" w:hAnsi="宋体" w:cs="宋体" w:hint="eastAsia"/>
          <w:kern w:val="0"/>
          <w:szCs w:val="21"/>
        </w:rPr>
        <w:t>学号</w:t>
      </w:r>
      <w:r>
        <w:rPr>
          <w:rFonts w:ascii="宋体" w:hAnsi="宋体" w:cs="宋体"/>
          <w:kern w:val="0"/>
          <w:szCs w:val="21"/>
        </w:rPr>
        <w:t xml:space="preserve"> </w:t>
      </w:r>
      <w:r>
        <w:rPr>
          <w:rFonts w:ascii="宋体" w:hAnsi="宋体" w:cs="宋体" w:hint="eastAsia"/>
          <w:b/>
          <w:bCs/>
          <w:kern w:val="0"/>
          <w:szCs w:val="21"/>
        </w:rPr>
        <w:t>：</w:t>
      </w:r>
      <w:r>
        <w:rPr>
          <w:rFonts w:ascii="宋体" w:hAnsi="宋体" w:cs="宋体"/>
          <w:b/>
          <w:bCs/>
          <w:kern w:val="0"/>
          <w:szCs w:val="21"/>
        </w:rPr>
        <w:t>___________</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559"/>
        <w:gridCol w:w="2239"/>
        <w:gridCol w:w="1730"/>
        <w:gridCol w:w="1134"/>
        <w:gridCol w:w="567"/>
        <w:gridCol w:w="2294"/>
      </w:tblGrid>
      <w:tr w:rsidR="00B228A5" w:rsidTr="00EB329C">
        <w:trPr>
          <w:trHeight w:val="544"/>
          <w:tblHeader/>
          <w:tblCellSpacing w:w="0" w:type="dxa"/>
          <w:jc w:val="center"/>
        </w:trPr>
        <w:tc>
          <w:tcPr>
            <w:tcW w:w="559"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项目 </w:t>
            </w:r>
          </w:p>
        </w:tc>
        <w:tc>
          <w:tcPr>
            <w:tcW w:w="3969" w:type="dxa"/>
            <w:gridSpan w:val="2"/>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考核内容及标准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创新学分</w:t>
            </w:r>
          </w:p>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附加分 </w:t>
            </w:r>
          </w:p>
        </w:tc>
        <w:tc>
          <w:tcPr>
            <w:tcW w:w="567"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是否加分 </w:t>
            </w:r>
          </w:p>
        </w:tc>
        <w:tc>
          <w:tcPr>
            <w:tcW w:w="229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备注 </w:t>
            </w:r>
          </w:p>
        </w:tc>
      </w:tr>
      <w:tr w:rsidR="00B228A5" w:rsidTr="00EB329C">
        <w:trPr>
          <w:trHeight w:val="286"/>
          <w:tblCellSpacing w:w="0" w:type="dxa"/>
          <w:jc w:val="center"/>
        </w:trPr>
        <w:tc>
          <w:tcPr>
            <w:tcW w:w="559" w:type="dxa"/>
            <w:vMerge w:val="restart"/>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学科竞赛 </w:t>
            </w:r>
          </w:p>
        </w:tc>
        <w:tc>
          <w:tcPr>
            <w:tcW w:w="2239" w:type="dxa"/>
            <w:vMerge w:val="restart"/>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1</w:t>
            </w:r>
            <w:r>
              <w:rPr>
                <w:rFonts w:ascii="宋体" w:hAnsi="宋体" w:cs="宋体" w:hint="eastAsia"/>
                <w:sz w:val="20"/>
                <w:szCs w:val="20"/>
              </w:rPr>
              <w:t>.</w:t>
            </w:r>
            <w:r>
              <w:rPr>
                <w:rFonts w:ascii="宋体" w:hAnsi="宋体" w:cs="宋体" w:hint="eastAsia"/>
                <w:kern w:val="0"/>
                <w:sz w:val="20"/>
                <w:szCs w:val="20"/>
              </w:rPr>
              <w:t xml:space="preserve">获得各类学科竞赛奖 </w:t>
            </w:r>
          </w:p>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2</w:t>
            </w:r>
            <w:r>
              <w:rPr>
                <w:rFonts w:ascii="宋体" w:hAnsi="宋体" w:cs="宋体" w:hint="eastAsia"/>
                <w:sz w:val="20"/>
                <w:szCs w:val="20"/>
              </w:rPr>
              <w:t>.</w:t>
            </w:r>
            <w:r>
              <w:rPr>
                <w:rFonts w:ascii="宋体" w:hAnsi="宋体" w:cs="宋体" w:hint="eastAsia"/>
                <w:kern w:val="0"/>
                <w:sz w:val="20"/>
                <w:szCs w:val="20"/>
              </w:rPr>
              <w:t xml:space="preserve">获各种专项竞赛奖 </w:t>
            </w: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国家级一等奖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2.0 </w:t>
            </w:r>
          </w:p>
        </w:tc>
        <w:tc>
          <w:tcPr>
            <w:tcW w:w="567"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 </w:t>
            </w:r>
          </w:p>
        </w:tc>
        <w:tc>
          <w:tcPr>
            <w:tcW w:w="2294" w:type="dxa"/>
            <w:vMerge w:val="restart"/>
            <w:tcMar>
              <w:top w:w="85" w:type="dxa"/>
              <w:left w:w="57" w:type="dxa"/>
              <w:bottom w:w="85" w:type="dxa"/>
              <w:right w:w="57" w:type="dxa"/>
            </w:tcMar>
            <w:vAlign w:val="center"/>
          </w:tcPr>
          <w:p w:rsidR="00B228A5" w:rsidRDefault="00B228A5" w:rsidP="00EB329C">
            <w:pPr>
              <w:snapToGrid w:val="0"/>
              <w:ind w:firstLine="1"/>
              <w:jc w:val="center"/>
              <w:rPr>
                <w:rFonts w:ascii="宋体" w:hAnsi="宋体" w:cs="宋体"/>
                <w:kern w:val="0"/>
                <w:sz w:val="20"/>
                <w:szCs w:val="20"/>
              </w:rPr>
            </w:pPr>
            <w:r>
              <w:rPr>
                <w:rFonts w:ascii="宋体" w:hAnsi="宋体" w:cs="宋体" w:hint="eastAsia"/>
                <w:kern w:val="0"/>
                <w:sz w:val="20"/>
                <w:szCs w:val="20"/>
              </w:rPr>
              <w:t>国家及省部委权威部门组织的科技类活动或竞赛及学校科技文体艺术节中的科技竞赛</w:t>
            </w: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国家级二等奖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1.8 </w:t>
            </w:r>
          </w:p>
        </w:tc>
        <w:tc>
          <w:tcPr>
            <w:tcW w:w="567"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 </w:t>
            </w: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国家级三等奖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1.6 </w:t>
            </w:r>
          </w:p>
        </w:tc>
        <w:tc>
          <w:tcPr>
            <w:tcW w:w="567"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 </w:t>
            </w: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省部级一等奖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1.05 </w:t>
            </w:r>
          </w:p>
        </w:tc>
        <w:tc>
          <w:tcPr>
            <w:tcW w:w="567" w:type="dxa"/>
            <w:tcMar>
              <w:top w:w="85" w:type="dxa"/>
              <w:left w:w="57" w:type="dxa"/>
              <w:bottom w:w="85" w:type="dxa"/>
              <w:right w:w="57" w:type="dxa"/>
            </w:tcMar>
            <w:vAlign w:val="center"/>
          </w:tcPr>
          <w:p w:rsidR="00B228A5" w:rsidRDefault="00B228A5" w:rsidP="00EB329C">
            <w:pPr>
              <w:snapToGrid w:val="0"/>
              <w:rPr>
                <w:rFonts w:ascii="宋体" w:hAnsi="宋体" w:cs="宋体"/>
                <w:kern w:val="0"/>
                <w:sz w:val="20"/>
                <w:szCs w:val="20"/>
              </w:rPr>
            </w:pPr>
            <w:r>
              <w:rPr>
                <w:rFonts w:ascii="宋体" w:hAnsi="宋体" w:cs="宋体" w:hint="eastAsia"/>
                <w:kern w:val="0"/>
                <w:sz w:val="20"/>
                <w:szCs w:val="20"/>
              </w:rPr>
              <w:t xml:space="preserve"> </w:t>
            </w: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省部级二等奖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0.9 </w:t>
            </w:r>
          </w:p>
        </w:tc>
        <w:tc>
          <w:tcPr>
            <w:tcW w:w="567"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 </w:t>
            </w: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省部级三等奖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0.75 </w:t>
            </w:r>
          </w:p>
        </w:tc>
        <w:tc>
          <w:tcPr>
            <w:tcW w:w="567"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 </w:t>
            </w: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461"/>
          <w:tblCellSpacing w:w="0" w:type="dxa"/>
          <w:jc w:val="center"/>
        </w:trPr>
        <w:tc>
          <w:tcPr>
            <w:tcW w:w="559" w:type="dxa"/>
            <w:vMerge w:val="restart"/>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学术论文 </w:t>
            </w:r>
          </w:p>
        </w:tc>
        <w:tc>
          <w:tcPr>
            <w:tcW w:w="2239"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1</w:t>
            </w:r>
            <w:r>
              <w:rPr>
                <w:rFonts w:ascii="宋体" w:hAnsi="宋体" w:cs="宋体" w:hint="eastAsia"/>
                <w:sz w:val="20"/>
                <w:szCs w:val="20"/>
              </w:rPr>
              <w:t>.</w:t>
            </w:r>
            <w:r>
              <w:rPr>
                <w:rFonts w:ascii="宋体" w:hAnsi="宋体" w:cs="宋体" w:hint="eastAsia"/>
                <w:kern w:val="0"/>
                <w:sz w:val="20"/>
                <w:szCs w:val="20"/>
              </w:rPr>
              <w:t xml:space="preserve">SCI、SSCI、 EI 或 ISTP 收录的学术论文 </w:t>
            </w: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取前 5 名作者</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1.6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按排名递减 0.2 分 </w:t>
            </w: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2</w:t>
            </w:r>
            <w:r>
              <w:rPr>
                <w:rFonts w:ascii="宋体" w:hAnsi="宋体" w:cs="宋体" w:hint="eastAsia"/>
                <w:sz w:val="20"/>
                <w:szCs w:val="20"/>
              </w:rPr>
              <w:t>.</w:t>
            </w:r>
            <w:r>
              <w:rPr>
                <w:rFonts w:ascii="宋体" w:hAnsi="宋体" w:cs="宋体" w:hint="eastAsia"/>
                <w:kern w:val="0"/>
                <w:sz w:val="20"/>
                <w:szCs w:val="20"/>
              </w:rPr>
              <w:t xml:space="preserve">中文核心期刊 </w:t>
            </w: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取前 4 名作者</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0.6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按排名递减 0.1 分 </w:t>
            </w: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3</w:t>
            </w:r>
            <w:r>
              <w:rPr>
                <w:rFonts w:ascii="宋体" w:hAnsi="宋体" w:cs="宋体" w:hint="eastAsia"/>
                <w:sz w:val="20"/>
                <w:szCs w:val="20"/>
              </w:rPr>
              <w:t>.</w:t>
            </w:r>
            <w:r>
              <w:rPr>
                <w:rFonts w:ascii="宋体" w:hAnsi="宋体" w:cs="宋体" w:hint="eastAsia"/>
                <w:kern w:val="0"/>
                <w:sz w:val="20"/>
                <w:szCs w:val="20"/>
              </w:rPr>
              <w:t xml:space="preserve">公开出版刊物 </w:t>
            </w: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取前 4 名作者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0.2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tcMar>
              <w:top w:w="85" w:type="dxa"/>
              <w:left w:w="57" w:type="dxa"/>
              <w:bottom w:w="85" w:type="dxa"/>
              <w:right w:w="57" w:type="dxa"/>
            </w:tcMar>
            <w:vAlign w:val="center"/>
          </w:tcPr>
          <w:p w:rsidR="00B228A5" w:rsidRDefault="00B228A5" w:rsidP="00EB329C">
            <w:pPr>
              <w:snapToGrid w:val="0"/>
              <w:ind w:left="42" w:hangingChars="21" w:hanging="42"/>
              <w:jc w:val="center"/>
              <w:rPr>
                <w:rFonts w:ascii="宋体" w:hAnsi="宋体" w:cs="宋体"/>
                <w:kern w:val="0"/>
                <w:sz w:val="20"/>
                <w:szCs w:val="20"/>
              </w:rPr>
            </w:pPr>
            <w:r>
              <w:rPr>
                <w:rFonts w:ascii="宋体" w:hAnsi="宋体" w:cs="宋体" w:hint="eastAsia"/>
                <w:kern w:val="0"/>
                <w:sz w:val="20"/>
                <w:szCs w:val="20"/>
              </w:rPr>
              <w:t>按排名递减0.05分</w:t>
            </w: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4</w:t>
            </w:r>
            <w:r>
              <w:rPr>
                <w:rFonts w:ascii="宋体" w:hAnsi="宋体" w:cs="宋体" w:hint="eastAsia"/>
                <w:sz w:val="20"/>
                <w:szCs w:val="20"/>
              </w:rPr>
              <w:t>.</w:t>
            </w:r>
            <w:r>
              <w:rPr>
                <w:rFonts w:ascii="宋体" w:hAnsi="宋体" w:cs="宋体" w:hint="eastAsia"/>
                <w:kern w:val="0"/>
                <w:sz w:val="20"/>
                <w:szCs w:val="20"/>
              </w:rPr>
              <w:t xml:space="preserve">内部出版刊物 </w:t>
            </w: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第1作者</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0.05</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 xml:space="preserve"> </w:t>
            </w:r>
          </w:p>
        </w:tc>
      </w:tr>
      <w:tr w:rsidR="00B228A5" w:rsidTr="00EB329C">
        <w:trPr>
          <w:trHeight w:val="299"/>
          <w:tblCellSpacing w:w="0" w:type="dxa"/>
          <w:jc w:val="center"/>
        </w:trPr>
        <w:tc>
          <w:tcPr>
            <w:tcW w:w="559" w:type="dxa"/>
            <w:vMerge w:val="restart"/>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科研成果 </w:t>
            </w:r>
          </w:p>
        </w:tc>
        <w:tc>
          <w:tcPr>
            <w:tcW w:w="2239" w:type="dxa"/>
            <w:vMerge w:val="restart"/>
            <w:tcMar>
              <w:top w:w="85" w:type="dxa"/>
              <w:left w:w="57" w:type="dxa"/>
              <w:bottom w:w="85" w:type="dxa"/>
              <w:right w:w="57" w:type="dxa"/>
            </w:tcMar>
            <w:vAlign w:val="center"/>
          </w:tcPr>
          <w:p w:rsidR="00B228A5" w:rsidRDefault="00B228A5" w:rsidP="00EB329C">
            <w:pPr>
              <w:snapToGrid w:val="0"/>
              <w:rPr>
                <w:rFonts w:ascii="宋体" w:hAnsi="宋体" w:cs="宋体"/>
                <w:kern w:val="0"/>
                <w:sz w:val="20"/>
                <w:szCs w:val="20"/>
              </w:rPr>
            </w:pPr>
            <w:r>
              <w:rPr>
                <w:rFonts w:ascii="宋体" w:hAnsi="宋体" w:cs="宋体" w:hint="eastAsia"/>
                <w:kern w:val="0"/>
                <w:sz w:val="20"/>
                <w:szCs w:val="20"/>
              </w:rPr>
              <w:t>1</w:t>
            </w:r>
            <w:r>
              <w:rPr>
                <w:rFonts w:ascii="宋体" w:hAnsi="宋体" w:cs="宋体" w:hint="eastAsia"/>
                <w:sz w:val="20"/>
                <w:szCs w:val="20"/>
              </w:rPr>
              <w:t>.</w:t>
            </w:r>
            <w:r>
              <w:rPr>
                <w:rFonts w:ascii="宋体" w:hAnsi="宋体" w:cs="宋体" w:hint="eastAsia"/>
                <w:kern w:val="0"/>
                <w:sz w:val="20"/>
                <w:szCs w:val="20"/>
              </w:rPr>
              <w:t xml:space="preserve">国家级 </w:t>
            </w: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一等奖 1-15 名</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4.0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val="restart"/>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按排名递减 6% </w:t>
            </w: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二等奖 1-15 名</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3.0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三等奖 1-15 名</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2.4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val="restart"/>
            <w:tcMar>
              <w:top w:w="85" w:type="dxa"/>
              <w:left w:w="57" w:type="dxa"/>
              <w:bottom w:w="85" w:type="dxa"/>
              <w:right w:w="57" w:type="dxa"/>
            </w:tcMar>
            <w:vAlign w:val="center"/>
          </w:tcPr>
          <w:p w:rsidR="00B228A5" w:rsidRDefault="00B228A5" w:rsidP="00EB329C">
            <w:pPr>
              <w:snapToGrid w:val="0"/>
              <w:rPr>
                <w:rFonts w:ascii="宋体" w:hAnsi="宋体" w:cs="宋体"/>
                <w:kern w:val="0"/>
                <w:sz w:val="20"/>
                <w:szCs w:val="20"/>
              </w:rPr>
            </w:pPr>
            <w:r>
              <w:rPr>
                <w:rFonts w:ascii="宋体" w:hAnsi="宋体" w:cs="宋体" w:hint="eastAsia"/>
                <w:kern w:val="0"/>
                <w:sz w:val="20"/>
                <w:szCs w:val="20"/>
              </w:rPr>
              <w:t>2</w:t>
            </w:r>
            <w:r>
              <w:rPr>
                <w:rFonts w:ascii="宋体" w:hAnsi="宋体" w:cs="宋体" w:hint="eastAsia"/>
                <w:sz w:val="20"/>
                <w:szCs w:val="20"/>
              </w:rPr>
              <w:t>.</w:t>
            </w:r>
            <w:r>
              <w:rPr>
                <w:rFonts w:ascii="宋体" w:hAnsi="宋体" w:cs="宋体" w:hint="eastAsia"/>
                <w:kern w:val="0"/>
                <w:sz w:val="20"/>
                <w:szCs w:val="20"/>
              </w:rPr>
              <w:t xml:space="preserve">省部级 </w:t>
            </w: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一等奖 1-10 名</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1.5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val="restart"/>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按排名递减 9% </w:t>
            </w: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二等奖 1-10 名</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1.2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144"/>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三等奖 1-10 名</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0.9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 </w:t>
            </w: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90"/>
          <w:tblCellSpacing w:w="0" w:type="dxa"/>
          <w:jc w:val="center"/>
        </w:trPr>
        <w:tc>
          <w:tcPr>
            <w:tcW w:w="559" w:type="dxa"/>
            <w:vMerge w:val="restart"/>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专利</w:t>
            </w:r>
          </w:p>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授权</w:t>
            </w:r>
          </w:p>
        </w:tc>
        <w:tc>
          <w:tcPr>
            <w:tcW w:w="2239" w:type="dxa"/>
            <w:vMerge w:val="restart"/>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1</w:t>
            </w:r>
            <w:r>
              <w:rPr>
                <w:rFonts w:ascii="宋体" w:hAnsi="宋体" w:cs="宋体" w:hint="eastAsia"/>
                <w:sz w:val="20"/>
                <w:szCs w:val="20"/>
              </w:rPr>
              <w:t>.</w:t>
            </w:r>
            <w:r>
              <w:rPr>
                <w:rFonts w:ascii="宋体" w:hAnsi="宋体" w:cs="宋体" w:hint="eastAsia"/>
                <w:kern w:val="0"/>
                <w:sz w:val="20"/>
                <w:szCs w:val="20"/>
              </w:rPr>
              <w:t>申请发明专利获得专利号</w:t>
            </w: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第1作者</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4</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val="restart"/>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专利以西华大学名义申报</w:t>
            </w:r>
          </w:p>
        </w:tc>
      </w:tr>
      <w:tr w:rsidR="00B228A5" w:rsidTr="00EB329C">
        <w:trPr>
          <w:trHeight w:val="282"/>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第2作者</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2</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305"/>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val="restart"/>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2</w:t>
            </w:r>
            <w:r>
              <w:rPr>
                <w:rFonts w:ascii="宋体" w:hAnsi="宋体" w:cs="宋体" w:hint="eastAsia"/>
                <w:sz w:val="20"/>
                <w:szCs w:val="20"/>
              </w:rPr>
              <w:t>.</w:t>
            </w:r>
            <w:r>
              <w:rPr>
                <w:rFonts w:ascii="宋体" w:hAnsi="宋体" w:cs="宋体" w:hint="eastAsia"/>
                <w:kern w:val="0"/>
                <w:sz w:val="20"/>
                <w:szCs w:val="20"/>
              </w:rPr>
              <w:t>申请实用新型专利、外观设计专利获得专利号，软件著作权获得授权</w:t>
            </w: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第1作者</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1</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321"/>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第2作者</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0.5</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250"/>
          <w:tblCellSpacing w:w="0" w:type="dxa"/>
          <w:jc w:val="center"/>
        </w:trPr>
        <w:tc>
          <w:tcPr>
            <w:tcW w:w="559" w:type="dxa"/>
            <w:vMerge w:val="restart"/>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文 </w:t>
            </w:r>
          </w:p>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体 </w:t>
            </w:r>
          </w:p>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艺 </w:t>
            </w:r>
          </w:p>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术 </w:t>
            </w:r>
          </w:p>
        </w:tc>
        <w:tc>
          <w:tcPr>
            <w:tcW w:w="2239" w:type="dxa"/>
            <w:vMerge w:val="restart"/>
            <w:tcMar>
              <w:top w:w="85" w:type="dxa"/>
              <w:left w:w="57" w:type="dxa"/>
              <w:bottom w:w="85" w:type="dxa"/>
              <w:right w:w="57" w:type="dxa"/>
            </w:tcMar>
            <w:vAlign w:val="center"/>
          </w:tcPr>
          <w:p w:rsidR="00B228A5" w:rsidRDefault="00B228A5" w:rsidP="00EB329C">
            <w:pPr>
              <w:snapToGrid w:val="0"/>
              <w:rPr>
                <w:rFonts w:ascii="宋体" w:hAnsi="宋体" w:cs="宋体"/>
                <w:kern w:val="0"/>
                <w:sz w:val="20"/>
                <w:szCs w:val="20"/>
              </w:rPr>
            </w:pPr>
            <w:r>
              <w:rPr>
                <w:rFonts w:ascii="宋体" w:hAnsi="宋体" w:cs="宋体" w:hint="eastAsia"/>
                <w:kern w:val="0"/>
                <w:sz w:val="20"/>
                <w:szCs w:val="20"/>
              </w:rPr>
              <w:t>1</w:t>
            </w:r>
            <w:r>
              <w:rPr>
                <w:rFonts w:ascii="宋体" w:hAnsi="宋体" w:cs="宋体" w:hint="eastAsia"/>
                <w:sz w:val="20"/>
                <w:szCs w:val="20"/>
              </w:rPr>
              <w:t>.</w:t>
            </w:r>
            <w:r>
              <w:rPr>
                <w:rFonts w:ascii="宋体" w:hAnsi="宋体" w:cs="宋体" w:hint="eastAsia"/>
                <w:kern w:val="0"/>
                <w:sz w:val="20"/>
                <w:szCs w:val="20"/>
              </w:rPr>
              <w:t xml:space="preserve">国家级 </w:t>
            </w: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一等奖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1.4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val="restart"/>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国家及省部委权威部门组织的相关比赛和学校科技文体艺术节中的文体比赛</w:t>
            </w:r>
          </w:p>
        </w:tc>
      </w:tr>
      <w:tr w:rsidR="00B228A5" w:rsidTr="00EB329C">
        <w:trPr>
          <w:trHeight w:val="250"/>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二等奖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1.2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90"/>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三等奖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1.0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203"/>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val="restart"/>
            <w:tcMar>
              <w:top w:w="85" w:type="dxa"/>
              <w:left w:w="57" w:type="dxa"/>
              <w:bottom w:w="85" w:type="dxa"/>
              <w:right w:w="57" w:type="dxa"/>
            </w:tcMar>
            <w:vAlign w:val="center"/>
          </w:tcPr>
          <w:p w:rsidR="00B228A5" w:rsidRDefault="00B228A5" w:rsidP="00EB329C">
            <w:pPr>
              <w:snapToGrid w:val="0"/>
              <w:rPr>
                <w:rFonts w:ascii="宋体" w:hAnsi="宋体" w:cs="宋体"/>
                <w:kern w:val="0"/>
                <w:sz w:val="20"/>
                <w:szCs w:val="20"/>
              </w:rPr>
            </w:pPr>
            <w:r>
              <w:rPr>
                <w:rFonts w:ascii="宋体" w:hAnsi="宋体" w:cs="宋体" w:hint="eastAsia"/>
                <w:kern w:val="0"/>
                <w:sz w:val="20"/>
                <w:szCs w:val="20"/>
              </w:rPr>
              <w:t>2</w:t>
            </w:r>
            <w:r>
              <w:rPr>
                <w:rFonts w:ascii="宋体" w:hAnsi="宋体" w:cs="宋体" w:hint="eastAsia"/>
                <w:sz w:val="20"/>
                <w:szCs w:val="20"/>
              </w:rPr>
              <w:t>.</w:t>
            </w:r>
            <w:r>
              <w:rPr>
                <w:rFonts w:ascii="宋体" w:hAnsi="宋体" w:cs="宋体" w:hint="eastAsia"/>
                <w:kern w:val="0"/>
                <w:sz w:val="20"/>
                <w:szCs w:val="20"/>
              </w:rPr>
              <w:t xml:space="preserve">省部级 </w:t>
            </w: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一等奖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0.75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221"/>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二等奖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0.6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196"/>
          <w:tblCellSpacing w:w="0" w:type="dxa"/>
          <w:jc w:val="center"/>
        </w:trPr>
        <w:tc>
          <w:tcPr>
            <w:tcW w:w="55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39"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1730"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三等奖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0.45 </w:t>
            </w:r>
          </w:p>
        </w:tc>
        <w:tc>
          <w:tcPr>
            <w:tcW w:w="567" w:type="dxa"/>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c>
          <w:tcPr>
            <w:tcW w:w="2294" w:type="dxa"/>
            <w:vMerge/>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p>
        </w:tc>
      </w:tr>
      <w:tr w:rsidR="00B228A5" w:rsidTr="00EB329C">
        <w:trPr>
          <w:trHeight w:val="575"/>
          <w:tblCellSpacing w:w="0" w:type="dxa"/>
          <w:jc w:val="center"/>
        </w:trPr>
        <w:tc>
          <w:tcPr>
            <w:tcW w:w="559"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其它 </w:t>
            </w:r>
          </w:p>
        </w:tc>
        <w:tc>
          <w:tcPr>
            <w:tcW w:w="3969" w:type="dxa"/>
            <w:gridSpan w:val="2"/>
            <w:tcMar>
              <w:top w:w="85" w:type="dxa"/>
              <w:left w:w="57" w:type="dxa"/>
              <w:bottom w:w="85" w:type="dxa"/>
              <w:right w:w="57" w:type="dxa"/>
            </w:tcMar>
            <w:vAlign w:val="center"/>
          </w:tcPr>
          <w:p w:rsidR="00B228A5" w:rsidRDefault="00B228A5" w:rsidP="00EB329C">
            <w:pPr>
              <w:snapToGrid w:val="0"/>
              <w:jc w:val="left"/>
              <w:rPr>
                <w:rFonts w:ascii="宋体" w:hAnsi="宋体" w:cs="宋体"/>
                <w:kern w:val="0"/>
                <w:sz w:val="20"/>
                <w:szCs w:val="20"/>
              </w:rPr>
            </w:pPr>
            <w:r>
              <w:rPr>
                <w:rFonts w:ascii="宋体" w:hAnsi="宋体" w:cs="宋体" w:hint="eastAsia"/>
                <w:kern w:val="0"/>
                <w:sz w:val="20"/>
                <w:szCs w:val="20"/>
              </w:rPr>
              <w:t xml:space="preserve">各学院在加强学风建设和第二课堂活动中，经学院严格审核认定表现优秀的个人 </w:t>
            </w:r>
          </w:p>
        </w:tc>
        <w:tc>
          <w:tcPr>
            <w:tcW w:w="113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每学期不超过 0.3 分</w:t>
            </w:r>
          </w:p>
        </w:tc>
        <w:tc>
          <w:tcPr>
            <w:tcW w:w="567"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p>
        </w:tc>
        <w:tc>
          <w:tcPr>
            <w:tcW w:w="2294" w:type="dxa"/>
            <w:tcMar>
              <w:top w:w="85" w:type="dxa"/>
              <w:left w:w="57" w:type="dxa"/>
              <w:bottom w:w="85" w:type="dxa"/>
              <w:right w:w="57" w:type="dxa"/>
            </w:tcMar>
            <w:vAlign w:val="center"/>
          </w:tcPr>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各学院自行拟定</w:t>
            </w:r>
          </w:p>
          <w:p w:rsidR="00B228A5" w:rsidRDefault="00B228A5" w:rsidP="00EB329C">
            <w:pPr>
              <w:snapToGrid w:val="0"/>
              <w:jc w:val="center"/>
              <w:rPr>
                <w:rFonts w:ascii="宋体" w:hAnsi="宋体" w:cs="宋体"/>
                <w:kern w:val="0"/>
                <w:sz w:val="20"/>
                <w:szCs w:val="20"/>
              </w:rPr>
            </w:pPr>
            <w:r>
              <w:rPr>
                <w:rFonts w:ascii="宋体" w:hAnsi="宋体" w:cs="宋体" w:hint="eastAsia"/>
                <w:kern w:val="0"/>
                <w:sz w:val="20"/>
                <w:szCs w:val="20"/>
              </w:rPr>
              <w:t xml:space="preserve">加分细则 </w:t>
            </w:r>
          </w:p>
        </w:tc>
      </w:tr>
    </w:tbl>
    <w:p w:rsidR="00B228A5" w:rsidRDefault="00B228A5" w:rsidP="00B228A5">
      <w:pPr>
        <w:numPr>
          <w:ilvl w:val="0"/>
          <w:numId w:val="1"/>
        </w:numPr>
        <w:snapToGrid w:val="0"/>
        <w:spacing w:beforeLines="50" w:before="156" w:line="312" w:lineRule="auto"/>
        <w:ind w:firstLineChars="176" w:firstLine="370"/>
        <w:jc w:val="left"/>
        <w:rPr>
          <w:rFonts w:ascii="宋体" w:hAnsi="宋体" w:cs="宋体"/>
          <w:kern w:val="0"/>
          <w:szCs w:val="21"/>
        </w:rPr>
      </w:pPr>
      <w:r>
        <w:rPr>
          <w:rFonts w:ascii="宋体" w:hAnsi="宋体" w:cs="宋体" w:hint="eastAsia"/>
          <w:kern w:val="0"/>
          <w:szCs w:val="21"/>
        </w:rPr>
        <w:t>同一项比赛只计最高成绩，不得反复加分。</w:t>
      </w:r>
    </w:p>
    <w:p w:rsidR="00B228A5" w:rsidRDefault="00B228A5" w:rsidP="00B228A5">
      <w:pPr>
        <w:snapToGrid w:val="0"/>
        <w:spacing w:line="312" w:lineRule="auto"/>
        <w:ind w:firstLineChars="200" w:firstLine="420"/>
        <w:jc w:val="left"/>
        <w:rPr>
          <w:rFonts w:ascii="宋体" w:hAnsi="宋体" w:cs="宋体"/>
          <w:kern w:val="0"/>
          <w:szCs w:val="21"/>
        </w:rPr>
      </w:pPr>
      <w:r>
        <w:rPr>
          <w:rFonts w:ascii="宋体" w:hAnsi="宋体" w:cs="宋体" w:hint="eastAsia"/>
          <w:kern w:val="0"/>
          <w:szCs w:val="21"/>
        </w:rPr>
        <w:t>2</w:t>
      </w:r>
      <w:r>
        <w:rPr>
          <w:rFonts w:ascii="宋体" w:hAnsi="宋体" w:cs="宋体" w:hint="eastAsia"/>
          <w:szCs w:val="21"/>
        </w:rPr>
        <w:t>.</w:t>
      </w:r>
      <w:r>
        <w:rPr>
          <w:rFonts w:ascii="宋体" w:hAnsi="宋体" w:cs="宋体" w:hint="eastAsia"/>
          <w:kern w:val="0"/>
          <w:szCs w:val="21"/>
        </w:rPr>
        <w:t>以上各种情况，由学生所在学院核实后进行加分。</w:t>
      </w:r>
    </w:p>
    <w:p w:rsidR="00F11EAE" w:rsidRDefault="00F11EAE" w:rsidP="00B228A5">
      <w:pPr>
        <w:snapToGrid w:val="0"/>
        <w:spacing w:line="312" w:lineRule="auto"/>
        <w:ind w:firstLineChars="200" w:firstLine="420"/>
        <w:jc w:val="left"/>
        <w:rPr>
          <w:rFonts w:ascii="宋体" w:hAnsi="宋体" w:cs="宋体"/>
          <w:kern w:val="0"/>
          <w:szCs w:val="21"/>
        </w:rPr>
      </w:pPr>
    </w:p>
    <w:p w:rsidR="005B0658" w:rsidRDefault="00B228A5" w:rsidP="00B228A5">
      <w:r>
        <w:rPr>
          <w:rFonts w:ascii="宋体" w:hAnsi="宋体" w:cs="宋体" w:hint="eastAsia"/>
          <w:bCs/>
          <w:kern w:val="0"/>
          <w:szCs w:val="21"/>
        </w:rPr>
        <w:t>累计加分：     分      班主任审核后签字              年   月   日</w:t>
      </w:r>
    </w:p>
    <w:p w:rsidR="005B0658" w:rsidRPr="00C833A6" w:rsidRDefault="005B0658" w:rsidP="005B0658"/>
    <w:p w:rsidR="005B0658" w:rsidRPr="005B0658" w:rsidRDefault="005B0658" w:rsidP="005B0658">
      <w:pPr>
        <w:spacing w:line="560" w:lineRule="exact"/>
        <w:ind w:right="640" w:firstLine="573"/>
        <w:jc w:val="right"/>
        <w:rPr>
          <w:rFonts w:ascii="仿宋" w:eastAsia="仿宋" w:hAnsi="仿宋"/>
          <w:sz w:val="32"/>
          <w:szCs w:val="30"/>
        </w:rPr>
      </w:pPr>
    </w:p>
    <w:p w:rsidR="005B0658" w:rsidRDefault="005B0658" w:rsidP="005B0658">
      <w:pPr>
        <w:spacing w:line="560" w:lineRule="exact"/>
        <w:ind w:right="640" w:firstLine="573"/>
        <w:jc w:val="right"/>
        <w:rPr>
          <w:rFonts w:ascii="仿宋" w:eastAsia="仿宋" w:hAnsi="仿宋"/>
          <w:sz w:val="32"/>
          <w:szCs w:val="30"/>
        </w:rPr>
      </w:pPr>
    </w:p>
    <w:p w:rsidR="005B0658" w:rsidRPr="00E84800" w:rsidRDefault="005B0658" w:rsidP="005B0658">
      <w:pPr>
        <w:spacing w:line="560" w:lineRule="exact"/>
        <w:ind w:right="640" w:firstLine="573"/>
        <w:jc w:val="left"/>
        <w:rPr>
          <w:rFonts w:ascii="仿宋" w:eastAsia="仿宋" w:hAnsi="仿宋"/>
          <w:sz w:val="32"/>
          <w:szCs w:val="30"/>
        </w:rPr>
      </w:pPr>
    </w:p>
    <w:p w:rsidR="00395C2D" w:rsidRDefault="00395C2D"/>
    <w:sectPr w:rsidR="00395C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70D" w:rsidRDefault="005C270D" w:rsidP="00B228A5">
      <w:r>
        <w:separator/>
      </w:r>
    </w:p>
  </w:endnote>
  <w:endnote w:type="continuationSeparator" w:id="0">
    <w:p w:rsidR="005C270D" w:rsidRDefault="005C270D" w:rsidP="00B2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EU-HZ">
    <w:altName w:val="宋体"/>
    <w:charset w:val="86"/>
    <w:family w:val="auto"/>
    <w:pitch w:val="default"/>
    <w:sig w:usb0="00000000" w:usb1="00000000" w:usb2="00000000" w:usb3="00000000" w:csb0="00040000" w:csb1="00000000"/>
  </w:font>
  <w:font w:name="方正正准黑简体">
    <w:altName w:val="黑体"/>
    <w:charset w:val="86"/>
    <w:family w:val="auto"/>
    <w:pitch w:val="default"/>
    <w:sig w:usb0="00000000" w:usb1="00000000" w:usb2="00000000" w:usb3="00000000" w:csb0="00040000" w:csb1="00000000"/>
  </w:font>
  <w:font w:name="方正小标宋_GBK">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70D" w:rsidRDefault="005C270D" w:rsidP="00B228A5">
      <w:r>
        <w:separator/>
      </w:r>
    </w:p>
  </w:footnote>
  <w:footnote w:type="continuationSeparator" w:id="0">
    <w:p w:rsidR="005C270D" w:rsidRDefault="005C270D" w:rsidP="00B228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A7AE18"/>
    <w:multiLevelType w:val="singleLevel"/>
    <w:tmpl w:val="59A7AE18"/>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658"/>
    <w:rsid w:val="00012D69"/>
    <w:rsid w:val="000E2073"/>
    <w:rsid w:val="001639B0"/>
    <w:rsid w:val="00184342"/>
    <w:rsid w:val="00255FBA"/>
    <w:rsid w:val="00280D5B"/>
    <w:rsid w:val="0031628F"/>
    <w:rsid w:val="00377B8B"/>
    <w:rsid w:val="0038681C"/>
    <w:rsid w:val="0039239B"/>
    <w:rsid w:val="00395C2D"/>
    <w:rsid w:val="003F0FBA"/>
    <w:rsid w:val="00427B3C"/>
    <w:rsid w:val="004700F0"/>
    <w:rsid w:val="004B17B2"/>
    <w:rsid w:val="004F14C3"/>
    <w:rsid w:val="005B0658"/>
    <w:rsid w:val="005C270D"/>
    <w:rsid w:val="00652F8B"/>
    <w:rsid w:val="00660639"/>
    <w:rsid w:val="00661B54"/>
    <w:rsid w:val="00707CBC"/>
    <w:rsid w:val="0074719F"/>
    <w:rsid w:val="00747E43"/>
    <w:rsid w:val="00885B63"/>
    <w:rsid w:val="009A3F99"/>
    <w:rsid w:val="009D04FC"/>
    <w:rsid w:val="00A2186F"/>
    <w:rsid w:val="00B06ED1"/>
    <w:rsid w:val="00B178A5"/>
    <w:rsid w:val="00B228A5"/>
    <w:rsid w:val="00BC7398"/>
    <w:rsid w:val="00C909DF"/>
    <w:rsid w:val="00DF4D9F"/>
    <w:rsid w:val="00EC354F"/>
    <w:rsid w:val="00ED49E1"/>
    <w:rsid w:val="00EE4F61"/>
    <w:rsid w:val="00F11EAE"/>
    <w:rsid w:val="00F16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2D2BADC9-D1E2-4CDD-A3C9-EDB37D054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658"/>
    <w:pPr>
      <w:widowControl w:val="0"/>
      <w:jc w:val="both"/>
    </w:pPr>
    <w:rPr>
      <w:rFonts w:ascii="Times New Roman" w:eastAsia="宋体" w:hAnsi="Times New Roman" w:cs="Times New Roman"/>
      <w:szCs w:val="24"/>
    </w:rPr>
  </w:style>
  <w:style w:type="paragraph" w:styleId="1">
    <w:name w:val="heading 1"/>
    <w:basedOn w:val="a"/>
    <w:next w:val="a"/>
    <w:link w:val="1Char"/>
    <w:qFormat/>
    <w:rsid w:val="005B0658"/>
    <w:pPr>
      <w:keepNext/>
      <w:keepLines/>
      <w:snapToGrid w:val="0"/>
      <w:spacing w:beforeLines="100" w:before="100" w:afterLines="100" w:after="100" w:line="312" w:lineRule="auto"/>
      <w:jc w:val="center"/>
      <w:outlineLvl w:val="0"/>
    </w:pPr>
    <w:rPr>
      <w:rFonts w:ascii="EU-HZ" w:eastAsia="方正正准黑简体" w:hAnsi="EU-HZ"/>
      <w:bCs/>
      <w:kern w:val="44"/>
      <w:sz w:val="36"/>
      <w:szCs w:val="44"/>
      <w:lang w:val="x-none" w:eastAsia="x-none"/>
    </w:rPr>
  </w:style>
  <w:style w:type="paragraph" w:styleId="3">
    <w:name w:val="heading 3"/>
    <w:basedOn w:val="a"/>
    <w:next w:val="a"/>
    <w:link w:val="3Char"/>
    <w:qFormat/>
    <w:rsid w:val="005B0658"/>
    <w:pPr>
      <w:keepNext/>
      <w:keepLines/>
      <w:snapToGrid w:val="0"/>
      <w:spacing w:beforeLines="50" w:before="50" w:afterLines="50" w:after="50" w:line="312" w:lineRule="auto"/>
      <w:jc w:val="center"/>
      <w:outlineLvl w:val="2"/>
    </w:pPr>
    <w:rPr>
      <w:rFonts w:ascii="Calibri" w:eastAsia="方正小标宋_GBK" w:hAnsi="Calibr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5B0658"/>
    <w:pPr>
      <w:ind w:leftChars="2500" w:left="100"/>
    </w:pPr>
  </w:style>
  <w:style w:type="character" w:customStyle="1" w:styleId="Char">
    <w:name w:val="日期 Char"/>
    <w:basedOn w:val="a0"/>
    <w:link w:val="a3"/>
    <w:uiPriority w:val="99"/>
    <w:semiHidden/>
    <w:rsid w:val="005B0658"/>
    <w:rPr>
      <w:rFonts w:ascii="Times New Roman" w:eastAsia="宋体" w:hAnsi="Times New Roman" w:cs="Times New Roman"/>
      <w:szCs w:val="24"/>
    </w:rPr>
  </w:style>
  <w:style w:type="character" w:customStyle="1" w:styleId="1Char">
    <w:name w:val="标题 1 Char"/>
    <w:basedOn w:val="a0"/>
    <w:link w:val="1"/>
    <w:rsid w:val="005B0658"/>
    <w:rPr>
      <w:rFonts w:ascii="EU-HZ" w:eastAsia="方正正准黑简体" w:hAnsi="EU-HZ" w:cs="Times New Roman"/>
      <w:bCs/>
      <w:kern w:val="44"/>
      <w:sz w:val="36"/>
      <w:szCs w:val="44"/>
      <w:lang w:val="x-none" w:eastAsia="x-none"/>
    </w:rPr>
  </w:style>
  <w:style w:type="character" w:customStyle="1" w:styleId="3Char">
    <w:name w:val="标题 3 Char"/>
    <w:basedOn w:val="a0"/>
    <w:link w:val="3"/>
    <w:rsid w:val="005B0658"/>
    <w:rPr>
      <w:rFonts w:ascii="Calibri" w:eastAsia="方正小标宋_GBK" w:hAnsi="Calibri" w:cs="Times New Roman"/>
      <w:sz w:val="24"/>
      <w:szCs w:val="24"/>
    </w:rPr>
  </w:style>
  <w:style w:type="paragraph" w:styleId="a4">
    <w:name w:val="annotation text"/>
    <w:basedOn w:val="a"/>
    <w:link w:val="Char0"/>
    <w:uiPriority w:val="99"/>
    <w:unhideWhenUsed/>
    <w:qFormat/>
    <w:rsid w:val="005B0658"/>
    <w:pPr>
      <w:jc w:val="left"/>
    </w:pPr>
    <w:rPr>
      <w:lang w:val="x-none" w:eastAsia="x-none"/>
    </w:rPr>
  </w:style>
  <w:style w:type="character" w:customStyle="1" w:styleId="Char0">
    <w:name w:val="批注文字 Char"/>
    <w:basedOn w:val="a0"/>
    <w:link w:val="a4"/>
    <w:uiPriority w:val="99"/>
    <w:rsid w:val="005B0658"/>
    <w:rPr>
      <w:rFonts w:ascii="Times New Roman" w:eastAsia="宋体" w:hAnsi="Times New Roman" w:cs="Times New Roman"/>
      <w:szCs w:val="24"/>
      <w:lang w:val="x-none" w:eastAsia="x-none"/>
    </w:rPr>
  </w:style>
  <w:style w:type="paragraph" w:styleId="a5">
    <w:name w:val="header"/>
    <w:basedOn w:val="a"/>
    <w:link w:val="Char1"/>
    <w:uiPriority w:val="99"/>
    <w:unhideWhenUsed/>
    <w:rsid w:val="00B228A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B228A5"/>
    <w:rPr>
      <w:rFonts w:ascii="Times New Roman" w:eastAsia="宋体" w:hAnsi="Times New Roman" w:cs="Times New Roman"/>
      <w:sz w:val="18"/>
      <w:szCs w:val="18"/>
    </w:rPr>
  </w:style>
  <w:style w:type="paragraph" w:styleId="a6">
    <w:name w:val="footer"/>
    <w:basedOn w:val="a"/>
    <w:link w:val="Char2"/>
    <w:uiPriority w:val="99"/>
    <w:unhideWhenUsed/>
    <w:rsid w:val="00B228A5"/>
    <w:pPr>
      <w:tabs>
        <w:tab w:val="center" w:pos="4153"/>
        <w:tab w:val="right" w:pos="8306"/>
      </w:tabs>
      <w:snapToGrid w:val="0"/>
      <w:jc w:val="left"/>
    </w:pPr>
    <w:rPr>
      <w:sz w:val="18"/>
      <w:szCs w:val="18"/>
    </w:rPr>
  </w:style>
  <w:style w:type="character" w:customStyle="1" w:styleId="Char2">
    <w:name w:val="页脚 Char"/>
    <w:basedOn w:val="a0"/>
    <w:link w:val="a6"/>
    <w:uiPriority w:val="99"/>
    <w:rsid w:val="00B228A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22</Pages>
  <Words>1986</Words>
  <Characters>11323</Characters>
  <Application>Microsoft Office Word</Application>
  <DocSecurity>0</DocSecurity>
  <Lines>94</Lines>
  <Paragraphs>26</Paragraphs>
  <ScaleCrop>false</ScaleCrop>
  <Company/>
  <LinksUpToDate>false</LinksUpToDate>
  <CharactersWithSpaces>13283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宋洋</dc:creator>
  <cp:keywords/>
  <dc:description/>
  <cp:lastModifiedBy>宋洋</cp:lastModifiedBy>
  <cp:revision>26</cp:revision>
  <dcterms:created xsi:type="dcterms:W3CDTF">2019-07-09T01:24:00Z</dcterms:created>
  <dcterms:modified xsi:type="dcterms:W3CDTF">2019-09-06T07:21:00Z</dcterms:modified>
</cp:coreProperties>
</file>